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C5" w:rsidRDefault="001E6069">
      <w:pPr>
        <w:pStyle w:val="Nagwek1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Załączn</w:t>
      </w:r>
      <w:r w:rsidR="00393358">
        <w:rPr>
          <w:spacing w:val="20"/>
          <w:sz w:val="20"/>
          <w:szCs w:val="20"/>
        </w:rPr>
        <w:t>ik nr 2 do uchwały RIK nr 521/VII/22 z dnia 7 listopada</w:t>
      </w:r>
      <w:bookmarkStart w:id="0" w:name="_GoBack"/>
      <w:bookmarkEnd w:id="0"/>
      <w:r>
        <w:rPr>
          <w:spacing w:val="20"/>
          <w:sz w:val="20"/>
          <w:szCs w:val="20"/>
        </w:rPr>
        <w:t xml:space="preserve"> 2022 r.</w:t>
      </w:r>
    </w:p>
    <w:p w:rsidR="001827C5" w:rsidRDefault="001E6069">
      <w:pPr>
        <w:pStyle w:val="Nagwek1"/>
        <w:jc w:val="center"/>
        <w:rPr>
          <w:sz w:val="20"/>
          <w:szCs w:val="20"/>
        </w:rPr>
      </w:pPr>
      <w:r>
        <w:rPr>
          <w:spacing w:val="20"/>
          <w:sz w:val="20"/>
          <w:szCs w:val="20"/>
        </w:rPr>
        <w:t xml:space="preserve">Harmonogram zajęć seminaryjnych dla II roku aplikacji - </w:t>
      </w:r>
      <w:r>
        <w:rPr>
          <w:sz w:val="20"/>
          <w:szCs w:val="20"/>
        </w:rPr>
        <w:t>ROK 2023</w:t>
      </w:r>
    </w:p>
    <w:p w:rsidR="001827C5" w:rsidRDefault="001827C5">
      <w:pPr>
        <w:jc w:val="both"/>
        <w:rPr>
          <w:b/>
          <w:color w:val="00B05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I.  Zajęcia: 20.01.2023 r. 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Koszty komornicze (zasady ich ponoszenia oraz tryb postępowania)    </w:t>
      </w:r>
      <w:r>
        <w:rPr>
          <w:color w:val="008000"/>
          <w:sz w:val="20"/>
          <w:szCs w:val="20"/>
        </w:rPr>
        <w:t xml:space="preserve">(wykładowca: </w:t>
      </w:r>
      <w:r>
        <w:rPr>
          <w:b/>
          <w:color w:val="008000"/>
          <w:sz w:val="20"/>
          <w:szCs w:val="20"/>
        </w:rPr>
        <w:t>SSO Beata Mikołajczyk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pStyle w:val="Kolorowalistaakcent11"/>
        <w:numPr>
          <w:ilvl w:val="0"/>
          <w:numId w:val="46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Publicznoprawny charakter opłat egzekucyjnych  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Definicja kosztów komorniczych oraz ich podział na wydatki komornika w toku postępowania oraz opłaty komornicze. 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Podział opłat komorniczych na opłaty egzekucyjne (za przeprowadzenie postępowania egzekucyjnego, wykonanie zabezpieczenia roszczenia lub europejskiego nakazu zabezpieczenia na rachunku bankowym) oraz opłaty za przeprowadzenie innego postępowania albo dokonanie innych czynności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Ustawowa podstawa do pobrania lub ściągnięcia opłaty komorniczej.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Postanowienie dotyczące kosztów komorniczych i jego obligatoryjne elementy.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Wysokość i sposób obliczania opłat egzekucyjnych:</w:t>
      </w:r>
    </w:p>
    <w:p w:rsidR="001827C5" w:rsidRDefault="001E60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–w egzekucji roszczeń pieniężnych</w:t>
      </w:r>
    </w:p>
    <w:p w:rsidR="001827C5" w:rsidRDefault="001E606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–w egzekucji roszczeń niepieniężnych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Obniżona stawka opłaty w przypadku, w którym  dłużnik uiści całość lub część świadczenia pieniężnego na rachunek komornika bądź wierzyciela w terminie do 1 miesiąca od wszczęcia postępowania egzekucyjnego.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Przesłanki do zwolnienia od kosztów komorniczych.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Miarkowanie opłaty egzekucyjnej</w:t>
      </w:r>
    </w:p>
    <w:p w:rsidR="001827C5" w:rsidRDefault="001E6069">
      <w:pPr>
        <w:numPr>
          <w:ilvl w:val="0"/>
          <w:numId w:val="46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Przepisy międzyczasowe </w:t>
      </w:r>
    </w:p>
    <w:p w:rsidR="001827C5" w:rsidRDefault="001E6069">
      <w:pPr>
        <w:tabs>
          <w:tab w:val="left" w:pos="348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17 listopada 1964 r. Kodeks postępowania cywilnego </w:t>
      </w:r>
      <w:bookmarkStart w:id="1" w:name="_Hlk103083644"/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>Dz.U.2021.1805)</w:t>
      </w:r>
      <w:bookmarkEnd w:id="1"/>
    </w:p>
    <w:p w:rsidR="001827C5" w:rsidRDefault="001E6069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dn. 28 lutego 2018 r. o kosztach komorniczych (Dz.U. z 2021 r. poz. 210)</w:t>
      </w:r>
    </w:p>
    <w:p w:rsidR="001827C5" w:rsidRDefault="001827C5">
      <w:pPr>
        <w:jc w:val="both"/>
        <w:rPr>
          <w:b/>
          <w:color w:val="00B05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II.  Zajęcia: 21.01.2023 r.    WROCŁAW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</w:t>
      </w:r>
    </w:p>
    <w:p w:rsidR="001827C5" w:rsidRDefault="001E6069">
      <w:pPr>
        <w:jc w:val="both"/>
        <w:rPr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Zasady etyki zawodowej komornika sądowego      </w:t>
      </w:r>
      <w:r>
        <w:rPr>
          <w:color w:val="008000"/>
          <w:sz w:val="20"/>
          <w:szCs w:val="20"/>
        </w:rPr>
        <w:t xml:space="preserve">(wykładowca: </w:t>
      </w:r>
      <w:r>
        <w:rPr>
          <w:b/>
          <w:color w:val="008000"/>
          <w:sz w:val="20"/>
          <w:szCs w:val="20"/>
        </w:rPr>
        <w:t>komornik sądowy Monika Janus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Pojęcie etyki zawodowej</w:t>
      </w:r>
    </w:p>
    <w:p w:rsidR="001827C5" w:rsidRDefault="001E6069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Kodeks etyki zawodowej komornika</w:t>
      </w:r>
    </w:p>
    <w:p w:rsidR="001827C5" w:rsidRDefault="001E6069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Elementy prawa prasowego, kontakty komornika  z mediami</w:t>
      </w:r>
    </w:p>
    <w:p w:rsidR="001827C5" w:rsidRDefault="001E6069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Zachowanie się w sytuacjach podwyższonego ryzyka</w:t>
      </w:r>
    </w:p>
    <w:p w:rsidR="001827C5" w:rsidRDefault="001E6069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Organizacja pracy komornika</w:t>
      </w:r>
    </w:p>
    <w:p w:rsidR="001827C5" w:rsidRDefault="001E6069">
      <w:pPr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Dyscyplina i kultura pracy komornika</w:t>
      </w:r>
    </w:p>
    <w:p w:rsidR="001827C5" w:rsidRDefault="001E606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 ((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Uchwała Krajowej Rady Komorniczej z 6 września 2016 r. – Kodeks Etyki Zawodowej Komornika (</w:t>
      </w:r>
      <w:r>
        <w:rPr>
          <w:rStyle w:val="ng-binding"/>
          <w:sz w:val="20"/>
          <w:szCs w:val="20"/>
        </w:rPr>
        <w:t>Komor.2016.9.6)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29 sierpnia 1997 o komornikach sądowych i egzekucji </w:t>
      </w:r>
      <w:r>
        <w:rPr>
          <w:rStyle w:val="ng-binding"/>
          <w:sz w:val="20"/>
          <w:szCs w:val="20"/>
        </w:rPr>
        <w:t xml:space="preserve">(Dz.U.2018.1309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2018.07.06)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22 marca 2018 r. o komornikach sądowych </w:t>
      </w:r>
      <w:bookmarkStart w:id="2" w:name="_Hlk103084232"/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>Dz.U.2021.850)</w:t>
      </w:r>
      <w:bookmarkEnd w:id="2"/>
    </w:p>
    <w:p w:rsidR="001827C5" w:rsidRDefault="001827C5">
      <w:pPr>
        <w:jc w:val="both"/>
        <w:rPr>
          <w:b/>
          <w:bCs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III. Zajęcia:   27.01.2023 r.  KATOWICE     </w:t>
      </w:r>
      <w:r>
        <w:rPr>
          <w:i/>
          <w:sz w:val="20"/>
          <w:szCs w:val="20"/>
        </w:rPr>
        <w:t>wykład; 8 godzin lekcyjnych</w:t>
      </w:r>
      <w:r>
        <w:rPr>
          <w:b/>
          <w:color w:val="FF0000"/>
          <w:sz w:val="20"/>
          <w:szCs w:val="20"/>
        </w:rPr>
        <w:t xml:space="preserve">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ZABEZPIECZAJĄCE – wybrane zagadnienia     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r.pr. Marek Dawid)</w:t>
      </w:r>
    </w:p>
    <w:p w:rsidR="001827C5" w:rsidRDefault="001E6069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Pojęcie i cel zabezpieczenia</w:t>
      </w:r>
    </w:p>
    <w:p w:rsidR="001827C5" w:rsidRDefault="001E6069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Przesłanki zabezpieczenia</w:t>
      </w:r>
    </w:p>
    <w:p w:rsidR="001827C5" w:rsidRDefault="001E6069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Sąd właściwy do rozpoznania sprawy o udzielenie zabezpieczenia</w:t>
      </w:r>
    </w:p>
    <w:p w:rsidR="001827C5" w:rsidRDefault="001E6069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Warunki formalne wniosku o udzielenie zabezpieczenia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Termin rozpoznania wniosku o udzielenie zabezpieczenia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Zakres rozpoznania wniosku o udzielenie zabezpieczenia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Zabezpieczenie przez zarząd przymusowy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Odrzucenie albo oddalenia wniosku o udzielenie zabezpieczenia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Zażalenie na postanowienie sądu pierwszej instancji w przedmiocie zabezpieczenia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Żądanie uchylenia lub zmiany prawomocnego postanowienia</w:t>
      </w:r>
    </w:p>
    <w:p w:rsidR="001827C5" w:rsidRDefault="001E6069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Wymóg szybkości postępowania</w:t>
      </w:r>
    </w:p>
    <w:p w:rsidR="001827C5" w:rsidRDefault="001E6069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Charakter akcesoryjny postępowania zabezpieczającego</w:t>
      </w:r>
    </w:p>
    <w:p w:rsidR="001827C5" w:rsidRDefault="001E6069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Odpowiednie stosowanie przepisów o postępowaniu rozpoznawczym w postępowaniu o udzielenie zabezpieczenia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Koszty postępowania zabezpieczającego 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Roszczenie o naprawienie szkody wyrządzonej wykonaniem zabezpieczenia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Sposoby zabezpieczenia roszczeń pieniężnych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Niedopuszczalność zabezpieczenia roszczeń pieniężnych przeciwko Skarbowi Państwa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Zabezpieczenie roszczenia niepieniężnego</w:t>
      </w:r>
    </w:p>
    <w:p w:rsidR="001827C5" w:rsidRDefault="001E6069">
      <w:pPr>
        <w:pStyle w:val="Tekstpodstawowy2"/>
        <w:numPr>
          <w:ilvl w:val="0"/>
          <w:numId w:val="4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Upadek zabezpieczenia roszczenie niepieniężnego</w:t>
      </w:r>
    </w:p>
    <w:p w:rsidR="001827C5" w:rsidRDefault="001E606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numPr>
          <w:ilvl w:val="0"/>
          <w:numId w:val="45"/>
        </w:numPr>
        <w:jc w:val="both"/>
        <w:rPr>
          <w:rStyle w:val="ng-binding"/>
          <w:sz w:val="20"/>
          <w:szCs w:val="20"/>
          <w:u w:val="single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ind w:left="720"/>
        <w:jc w:val="both"/>
        <w:rPr>
          <w:sz w:val="20"/>
          <w:szCs w:val="20"/>
          <w:u w:val="single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IV. Zajęcia: 28.01.2023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SSR Aleksander </w:t>
      </w:r>
      <w:proofErr w:type="spellStart"/>
      <w:r>
        <w:rPr>
          <w:b/>
          <w:color w:val="008000"/>
          <w:sz w:val="20"/>
          <w:szCs w:val="20"/>
        </w:rPr>
        <w:t>Kierczak</w:t>
      </w:r>
      <w:proofErr w:type="spellEnd"/>
      <w:r>
        <w:rPr>
          <w:b/>
          <w:color w:val="008000"/>
          <w:sz w:val="20"/>
          <w:szCs w:val="20"/>
        </w:rPr>
        <w:t>)</w:t>
      </w:r>
    </w:p>
    <w:p w:rsidR="001827C5" w:rsidRDefault="001E6069">
      <w:pPr>
        <w:jc w:val="both"/>
        <w:rPr>
          <w:color w:val="00B05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ZABEZPIECZAJĄCE – wybrane zagadnienia 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Przedmiot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Chwila żądania udzielenia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Rodzaje zabezpieczenia – zabezpieczenie konserwacyjne i </w:t>
      </w:r>
      <w:proofErr w:type="spellStart"/>
      <w:r>
        <w:rPr>
          <w:sz w:val="20"/>
          <w:szCs w:val="20"/>
        </w:rPr>
        <w:t>nowacyjne</w:t>
      </w:r>
      <w:proofErr w:type="spellEnd"/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Chwila udzielenia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Zasada proporcjonalności przy zabezpieczeniu 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Ograniczenie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Udzielenie zabezpieczenia na wniosek albo z urzędu 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Wpłata sumy zabezpieczenia i upadek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Wykonywanie postanowienia o udzieleniu zabezpieczenia – klauzula wykonalności – wzmianka o wykonalności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Wykonywanie postanowień o udzieleniu zabezpieczenia według przepisów o postępowaniu egzekucyjnym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Wykonywanie postanowienia o udzieleniu zabezpieczenia przeciwko osobie pozostającej w związku małżeńskim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Zabezpieczenia na rzeczach, wierzytelności i prawach, z których egzekucja jest wyłączona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Rzeczy ulegające szybkiemu zepsuciu jako przedmiot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Dozór nad zajętymi ruchomościami w ramach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Zajęcie papierów wartościowych w ramach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Zajęcie rachunku bankowego w ramach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Doręczanie postanowienia w przedmiocie zabezpieczenia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Zabezpieczenie alimentów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Zabezpieczenie przyszłych roszczeń alimentacyjnych</w:t>
      </w:r>
    </w:p>
    <w:p w:rsidR="001827C5" w:rsidRDefault="001E60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Upadek zabezpieczenia</w:t>
      </w:r>
    </w:p>
    <w:p w:rsidR="001827C5" w:rsidRDefault="001E606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jc w:val="both"/>
        <w:rPr>
          <w:b/>
          <w:color w:val="FF0000"/>
          <w:sz w:val="26"/>
          <w:szCs w:val="26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tabs>
          <w:tab w:val="left" w:pos="426"/>
        </w:tabs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tabs>
          <w:tab w:val="left" w:pos="426"/>
        </w:tabs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15.02.2023 r. KOLOKWIUM (PO I ROKU SZKOLENIA)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V. Zajęcia: 17.02.2023 r.  WROCŁAW 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PRAWO EUROPEJSKIE I PRAWO PRYWATNE MIĘDZYNARODOWE – wybrane elementy      </w:t>
      </w:r>
      <w:r>
        <w:rPr>
          <w:color w:val="008000"/>
          <w:sz w:val="20"/>
          <w:szCs w:val="20"/>
        </w:rPr>
        <w:t xml:space="preserve">(wykładowca:        </w:t>
      </w:r>
      <w:r>
        <w:rPr>
          <w:b/>
          <w:color w:val="008000"/>
          <w:sz w:val="20"/>
          <w:szCs w:val="20"/>
        </w:rPr>
        <w:t>SSO Beata Mikołajczyk</w:t>
      </w:r>
      <w:r>
        <w:rPr>
          <w:color w:val="008000"/>
          <w:sz w:val="20"/>
          <w:szCs w:val="20"/>
        </w:rPr>
        <w:t xml:space="preserve"> )</w:t>
      </w:r>
    </w:p>
    <w:p w:rsidR="001827C5" w:rsidRDefault="001E6069">
      <w:pPr>
        <w:pStyle w:val="Tekstpodstawowy2"/>
        <w:numPr>
          <w:ilvl w:val="0"/>
          <w:numId w:val="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Część  IV k.p.c. Przepisy z zakresu międzynarodowego postępowania cywilnego</w:t>
      </w:r>
    </w:p>
    <w:p w:rsidR="001827C5" w:rsidRDefault="001E6069">
      <w:pPr>
        <w:pStyle w:val="Tekstpodstawowy2"/>
        <w:numPr>
          <w:ilvl w:val="0"/>
          <w:numId w:val="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Ustawa z dnia 17 grudnia 2004 r. o </w:t>
      </w:r>
      <w:r>
        <w:rPr>
          <w:b w:val="0"/>
          <w:iCs/>
          <w:sz w:val="20"/>
          <w:szCs w:val="20"/>
        </w:rPr>
        <w:t>prawie pomocy</w:t>
      </w:r>
      <w:r>
        <w:rPr>
          <w:b w:val="0"/>
          <w:sz w:val="20"/>
          <w:szCs w:val="20"/>
        </w:rPr>
        <w:t xml:space="preserve"> w postępowaniu w </w:t>
      </w:r>
      <w:r>
        <w:rPr>
          <w:b w:val="0"/>
          <w:iCs/>
          <w:sz w:val="20"/>
          <w:szCs w:val="20"/>
        </w:rPr>
        <w:t>sprawach</w:t>
      </w:r>
      <w:r>
        <w:rPr>
          <w:b w:val="0"/>
          <w:sz w:val="20"/>
          <w:szCs w:val="20"/>
        </w:rPr>
        <w:t xml:space="preserve"> cywilnych prowadzonym w państwach członkowskich Unii Europejskiej oraz o </w:t>
      </w:r>
      <w:r>
        <w:rPr>
          <w:b w:val="0"/>
          <w:iCs/>
          <w:sz w:val="20"/>
          <w:szCs w:val="20"/>
        </w:rPr>
        <w:t>prawie pomocy</w:t>
      </w:r>
      <w:r>
        <w:rPr>
          <w:b w:val="0"/>
          <w:sz w:val="20"/>
          <w:szCs w:val="20"/>
        </w:rPr>
        <w:t xml:space="preserve"> w celu ugodowego załatwienia sporu przed wszczęciem takiego postępowania (Dz.U.2005.10.67 z dnia 2005.01.17)</w:t>
      </w:r>
    </w:p>
    <w:p w:rsidR="001827C5" w:rsidRDefault="001E6069">
      <w:pPr>
        <w:pStyle w:val="Tekstpodstawowy2"/>
        <w:numPr>
          <w:ilvl w:val="0"/>
          <w:numId w:val="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Rozporządzenie Parlamentu Europejskiego </w:t>
      </w:r>
      <w:r>
        <w:rPr>
          <w:rStyle w:val="highlight"/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 xml:space="preserve"> Rady (UE) nr 1215/2012 z dnia 12 grudnia 2012 r. </w:t>
      </w:r>
      <w:r>
        <w:rPr>
          <w:rStyle w:val="highlight"/>
          <w:b w:val="0"/>
          <w:sz w:val="20"/>
          <w:szCs w:val="20"/>
        </w:rPr>
        <w:t>w</w:t>
      </w:r>
      <w:r>
        <w:rPr>
          <w:b w:val="0"/>
          <w:sz w:val="20"/>
          <w:szCs w:val="20"/>
        </w:rPr>
        <w:t> </w:t>
      </w:r>
      <w:r>
        <w:rPr>
          <w:rStyle w:val="highlight"/>
          <w:b w:val="0"/>
          <w:sz w:val="20"/>
          <w:szCs w:val="20"/>
        </w:rPr>
        <w:t>sprawie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jurysdykcji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> </w:t>
      </w:r>
      <w:r>
        <w:rPr>
          <w:rStyle w:val="highlight"/>
          <w:b w:val="0"/>
          <w:sz w:val="20"/>
          <w:szCs w:val="20"/>
        </w:rPr>
        <w:t>uznawania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orzeczeń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sądowych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oraz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ich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wykonywania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w</w:t>
      </w:r>
      <w:r>
        <w:rPr>
          <w:b w:val="0"/>
          <w:sz w:val="20"/>
          <w:szCs w:val="20"/>
        </w:rPr>
        <w:t> </w:t>
      </w:r>
      <w:r>
        <w:rPr>
          <w:rStyle w:val="highlight"/>
          <w:b w:val="0"/>
          <w:sz w:val="20"/>
          <w:szCs w:val="20"/>
        </w:rPr>
        <w:t>sprawach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cywilnych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> </w:t>
      </w:r>
      <w:r>
        <w:rPr>
          <w:rStyle w:val="highlight"/>
          <w:b w:val="0"/>
          <w:sz w:val="20"/>
          <w:szCs w:val="20"/>
        </w:rPr>
        <w:t>handlowych</w:t>
      </w:r>
      <w:r>
        <w:rPr>
          <w:b w:val="0"/>
          <w:sz w:val="20"/>
          <w:szCs w:val="20"/>
        </w:rPr>
        <w:t xml:space="preserve"> (</w:t>
      </w:r>
      <w:r>
        <w:rPr>
          <w:rStyle w:val="highlight"/>
          <w:b w:val="0"/>
          <w:sz w:val="20"/>
          <w:szCs w:val="20"/>
        </w:rPr>
        <w:t>wersja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przekształcona</w:t>
      </w:r>
      <w:r>
        <w:rPr>
          <w:b w:val="0"/>
          <w:sz w:val="20"/>
          <w:szCs w:val="20"/>
        </w:rPr>
        <w:t>) (</w:t>
      </w:r>
      <w:r>
        <w:rPr>
          <w:rStyle w:val="ng-binding"/>
          <w:b w:val="0"/>
          <w:sz w:val="20"/>
          <w:szCs w:val="20"/>
        </w:rPr>
        <w:t>Dz.U.UE.L.2012.351.1</w:t>
      </w:r>
      <w:r>
        <w:rPr>
          <w:b w:val="0"/>
          <w:sz w:val="20"/>
          <w:szCs w:val="20"/>
        </w:rPr>
        <w:t xml:space="preserve"> </w:t>
      </w:r>
      <w:r>
        <w:rPr>
          <w:rStyle w:val="ng-scope"/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</w:t>
      </w:r>
      <w:r>
        <w:rPr>
          <w:rStyle w:val="ng-binding"/>
          <w:b w:val="0"/>
          <w:sz w:val="20"/>
          <w:szCs w:val="20"/>
        </w:rPr>
        <w:t>2012.12.20)</w:t>
      </w:r>
      <w:r>
        <w:rPr>
          <w:vanish/>
          <w:sz w:val="21"/>
          <w:szCs w:val="21"/>
        </w:rPr>
        <w:t>Rozporządzenie Rady (WE) NR 1206/2001 z dnia 28 maja 2001 r. w sprawie współpracy między sądami Państw Członkowskich przy przeprowadzaniu dowodów w sprawach cywilnych lub handlowych</w:t>
      </w:r>
    </w:p>
    <w:p w:rsidR="001827C5" w:rsidRDefault="001E606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Rady (WE) NR 1206/2001 z dnia 28 maja 2001 r. w sprawie współpracy między sądami Państw Członkowskich przy przeprowadzaniu dowodów w sprawach cywilnych lub handlowych (</w:t>
      </w:r>
      <w:proofErr w:type="spellStart"/>
      <w:r>
        <w:rPr>
          <w:sz w:val="20"/>
          <w:szCs w:val="20"/>
        </w:rPr>
        <w:t>Dz.Urz.UE.L</w:t>
      </w:r>
      <w:proofErr w:type="spellEnd"/>
      <w:r>
        <w:rPr>
          <w:sz w:val="20"/>
          <w:szCs w:val="20"/>
        </w:rPr>
        <w:t xml:space="preserve"> 2001 Nr 174, str. 1)</w:t>
      </w:r>
    </w:p>
    <w:p w:rsidR="001827C5" w:rsidRDefault="00B77A9F">
      <w:pPr>
        <w:numPr>
          <w:ilvl w:val="0"/>
          <w:numId w:val="4"/>
        </w:numPr>
        <w:spacing w:beforeAutospacing="1"/>
      </w:pPr>
      <w:hyperlink r:id="rId7">
        <w:r w:rsidR="001E6069">
          <w:rPr>
            <w:rStyle w:val="czeinternetowe"/>
            <w:vanish/>
            <w:sz w:val="21"/>
            <w:szCs w:val="21"/>
          </w:rPr>
          <w:t>Orzeczenia: tezowane 1, nietezowane 2</w:t>
        </w:r>
      </w:hyperlink>
    </w:p>
    <w:p w:rsidR="001827C5" w:rsidRDefault="00B77A9F">
      <w:pPr>
        <w:numPr>
          <w:ilvl w:val="0"/>
          <w:numId w:val="4"/>
        </w:numPr>
      </w:pPr>
      <w:hyperlink r:id="rId8">
        <w:r w:rsidR="001E6069">
          <w:rPr>
            <w:rStyle w:val="czeinternetowe"/>
            <w:vanish/>
            <w:sz w:val="21"/>
            <w:szCs w:val="21"/>
          </w:rPr>
          <w:t>Komentarze: 2</w:t>
        </w:r>
      </w:hyperlink>
    </w:p>
    <w:p w:rsidR="001827C5" w:rsidRDefault="00B77A9F">
      <w:pPr>
        <w:numPr>
          <w:ilvl w:val="0"/>
          <w:numId w:val="4"/>
        </w:numPr>
      </w:pPr>
      <w:hyperlink r:id="rId9">
        <w:r w:rsidR="001E6069">
          <w:rPr>
            <w:rStyle w:val="czeinternetowe"/>
            <w:vanish/>
            <w:sz w:val="21"/>
            <w:szCs w:val="21"/>
          </w:rPr>
          <w:t>Piśmiennictwo : 7</w:t>
        </w:r>
      </w:hyperlink>
    </w:p>
    <w:p w:rsidR="001827C5" w:rsidRDefault="00B77A9F">
      <w:pPr>
        <w:numPr>
          <w:ilvl w:val="0"/>
          <w:numId w:val="4"/>
        </w:numPr>
        <w:spacing w:afterAutospacing="1"/>
      </w:pPr>
      <w:hyperlink r:id="rId10">
        <w:r w:rsidR="001E6069">
          <w:rPr>
            <w:rStyle w:val="czeinternetowe"/>
            <w:vanish/>
            <w:sz w:val="21"/>
            <w:szCs w:val="21"/>
          </w:rPr>
          <w:t xml:space="preserve">Porównaj </w:t>
        </w:r>
      </w:hyperlink>
    </w:p>
    <w:p w:rsidR="001827C5" w:rsidRDefault="001E6069">
      <w:pPr>
        <w:pStyle w:val="Tekstpodstawowy2"/>
        <w:numPr>
          <w:ilvl w:val="0"/>
          <w:numId w:val="2"/>
        </w:numPr>
      </w:pPr>
      <w:r>
        <w:rPr>
          <w:b w:val="0"/>
          <w:sz w:val="20"/>
          <w:szCs w:val="20"/>
        </w:rPr>
        <w:t xml:space="preserve">Sprostowanie do </w:t>
      </w:r>
      <w:bookmarkStart w:id="3" w:name="highlightHit_0"/>
      <w:bookmarkEnd w:id="3"/>
      <w:r>
        <w:rPr>
          <w:rStyle w:val="highlight"/>
          <w:b w:val="0"/>
          <w:sz w:val="20"/>
          <w:szCs w:val="20"/>
        </w:rPr>
        <w:t>rozporządzenia</w:t>
      </w:r>
      <w:r>
        <w:rPr>
          <w:b w:val="0"/>
          <w:sz w:val="20"/>
          <w:szCs w:val="20"/>
        </w:rPr>
        <w:t xml:space="preserve"> </w:t>
      </w:r>
      <w:r>
        <w:rPr>
          <w:rStyle w:val="highlight"/>
          <w:b w:val="0"/>
          <w:sz w:val="20"/>
          <w:szCs w:val="20"/>
        </w:rPr>
        <w:t>Rady</w:t>
      </w:r>
      <w:r>
        <w:rPr>
          <w:b w:val="0"/>
          <w:sz w:val="20"/>
          <w:szCs w:val="20"/>
        </w:rPr>
        <w:t xml:space="preserve"> (</w:t>
      </w:r>
      <w:r>
        <w:rPr>
          <w:rStyle w:val="highlight"/>
          <w:b w:val="0"/>
          <w:sz w:val="20"/>
          <w:szCs w:val="20"/>
        </w:rPr>
        <w:t>WE</w:t>
      </w:r>
      <w:r>
        <w:rPr>
          <w:b w:val="0"/>
          <w:sz w:val="20"/>
          <w:szCs w:val="20"/>
        </w:rPr>
        <w:t xml:space="preserve">) </w:t>
      </w:r>
      <w:r>
        <w:rPr>
          <w:rStyle w:val="highlight"/>
          <w:b w:val="0"/>
          <w:sz w:val="20"/>
          <w:szCs w:val="20"/>
        </w:rPr>
        <w:t>nr</w:t>
      </w:r>
      <w:r>
        <w:rPr>
          <w:b w:val="0"/>
          <w:sz w:val="20"/>
          <w:szCs w:val="20"/>
        </w:rPr>
        <w:t> </w:t>
      </w:r>
      <w:r>
        <w:rPr>
          <w:rStyle w:val="highlight"/>
          <w:b w:val="0"/>
          <w:sz w:val="20"/>
          <w:szCs w:val="20"/>
        </w:rPr>
        <w:t>1206</w:t>
      </w:r>
      <w:r>
        <w:rPr>
          <w:b w:val="0"/>
          <w:sz w:val="20"/>
          <w:szCs w:val="20"/>
        </w:rPr>
        <w:t>/</w:t>
      </w:r>
      <w:r>
        <w:rPr>
          <w:rStyle w:val="highlight"/>
          <w:b w:val="0"/>
          <w:sz w:val="20"/>
          <w:szCs w:val="20"/>
        </w:rPr>
        <w:t>2001</w:t>
      </w:r>
      <w:r>
        <w:rPr>
          <w:b w:val="0"/>
          <w:sz w:val="20"/>
          <w:szCs w:val="20"/>
        </w:rPr>
        <w:t xml:space="preserve"> </w:t>
      </w:r>
      <w:bookmarkStart w:id="4" w:name="highlightHit_6"/>
      <w:bookmarkEnd w:id="4"/>
      <w:r>
        <w:rPr>
          <w:rStyle w:val="highlight"/>
          <w:b w:val="0"/>
          <w:sz w:val="20"/>
          <w:szCs w:val="20"/>
        </w:rPr>
        <w:t>z</w:t>
      </w:r>
      <w:r>
        <w:rPr>
          <w:b w:val="0"/>
          <w:sz w:val="20"/>
          <w:szCs w:val="20"/>
        </w:rPr>
        <w:t> </w:t>
      </w:r>
      <w:bookmarkStart w:id="5" w:name="highlightHit_7"/>
      <w:bookmarkEnd w:id="5"/>
      <w:r>
        <w:rPr>
          <w:rStyle w:val="highlight"/>
          <w:b w:val="0"/>
          <w:sz w:val="20"/>
          <w:szCs w:val="20"/>
        </w:rPr>
        <w:t>dnia</w:t>
      </w:r>
      <w:r>
        <w:rPr>
          <w:b w:val="0"/>
          <w:sz w:val="20"/>
          <w:szCs w:val="20"/>
        </w:rPr>
        <w:t xml:space="preserve"> </w:t>
      </w:r>
      <w:bookmarkStart w:id="6" w:name="highlightHit_8"/>
      <w:bookmarkEnd w:id="6"/>
      <w:r>
        <w:rPr>
          <w:rStyle w:val="highlight"/>
          <w:b w:val="0"/>
          <w:sz w:val="20"/>
          <w:szCs w:val="20"/>
        </w:rPr>
        <w:t>28</w:t>
      </w:r>
      <w:r>
        <w:rPr>
          <w:b w:val="0"/>
          <w:sz w:val="20"/>
          <w:szCs w:val="20"/>
        </w:rPr>
        <w:t> </w:t>
      </w:r>
      <w:bookmarkStart w:id="7" w:name="highlightHit_9"/>
      <w:bookmarkEnd w:id="7"/>
      <w:r>
        <w:rPr>
          <w:rStyle w:val="highlight"/>
          <w:b w:val="0"/>
          <w:sz w:val="20"/>
          <w:szCs w:val="20"/>
        </w:rPr>
        <w:t>maja</w:t>
      </w:r>
      <w:r>
        <w:rPr>
          <w:b w:val="0"/>
          <w:sz w:val="20"/>
          <w:szCs w:val="20"/>
        </w:rPr>
        <w:t xml:space="preserve"> </w:t>
      </w:r>
      <w:bookmarkStart w:id="8" w:name="highlightHit_10"/>
      <w:bookmarkEnd w:id="8"/>
      <w:r>
        <w:rPr>
          <w:rStyle w:val="highlight"/>
          <w:b w:val="0"/>
          <w:sz w:val="20"/>
          <w:szCs w:val="20"/>
        </w:rPr>
        <w:t>2001</w:t>
      </w:r>
      <w:r>
        <w:rPr>
          <w:b w:val="0"/>
          <w:sz w:val="20"/>
          <w:szCs w:val="20"/>
        </w:rPr>
        <w:t> </w:t>
      </w:r>
      <w:bookmarkStart w:id="9" w:name="highlightHit_11"/>
      <w:bookmarkEnd w:id="9"/>
      <w:r>
        <w:rPr>
          <w:rStyle w:val="highlight"/>
          <w:b w:val="0"/>
          <w:sz w:val="20"/>
          <w:szCs w:val="20"/>
        </w:rPr>
        <w:t>r</w:t>
      </w:r>
      <w:r>
        <w:rPr>
          <w:b w:val="0"/>
          <w:sz w:val="20"/>
          <w:szCs w:val="20"/>
        </w:rPr>
        <w:t xml:space="preserve">. </w:t>
      </w:r>
      <w:bookmarkStart w:id="10" w:name="highlightHit_12"/>
      <w:bookmarkEnd w:id="10"/>
      <w:r>
        <w:rPr>
          <w:rStyle w:val="highlight"/>
          <w:b w:val="0"/>
          <w:sz w:val="20"/>
          <w:szCs w:val="20"/>
        </w:rPr>
        <w:t>w</w:t>
      </w:r>
      <w:r>
        <w:rPr>
          <w:b w:val="0"/>
          <w:sz w:val="20"/>
          <w:szCs w:val="20"/>
        </w:rPr>
        <w:t> </w:t>
      </w:r>
      <w:bookmarkStart w:id="11" w:name="highlightHit_13"/>
      <w:bookmarkEnd w:id="11"/>
      <w:r>
        <w:rPr>
          <w:rStyle w:val="highlight"/>
          <w:b w:val="0"/>
          <w:sz w:val="20"/>
          <w:szCs w:val="20"/>
        </w:rPr>
        <w:t>sprawie</w:t>
      </w:r>
      <w:r>
        <w:rPr>
          <w:b w:val="0"/>
          <w:sz w:val="20"/>
          <w:szCs w:val="20"/>
        </w:rPr>
        <w:t xml:space="preserve"> </w:t>
      </w:r>
      <w:bookmarkStart w:id="12" w:name="highlightHit_14"/>
      <w:bookmarkEnd w:id="12"/>
      <w:r>
        <w:rPr>
          <w:rStyle w:val="highlight"/>
          <w:b w:val="0"/>
          <w:sz w:val="20"/>
          <w:szCs w:val="20"/>
        </w:rPr>
        <w:t>współpracy</w:t>
      </w:r>
      <w:r>
        <w:rPr>
          <w:b w:val="0"/>
          <w:sz w:val="20"/>
          <w:szCs w:val="20"/>
        </w:rPr>
        <w:t xml:space="preserve"> </w:t>
      </w:r>
      <w:bookmarkStart w:id="13" w:name="highlightHit_15"/>
      <w:bookmarkEnd w:id="13"/>
      <w:r>
        <w:rPr>
          <w:rStyle w:val="highlight"/>
          <w:b w:val="0"/>
          <w:sz w:val="20"/>
          <w:szCs w:val="20"/>
        </w:rPr>
        <w:t>między</w:t>
      </w:r>
      <w:r>
        <w:rPr>
          <w:b w:val="0"/>
          <w:sz w:val="20"/>
          <w:szCs w:val="20"/>
        </w:rPr>
        <w:t xml:space="preserve"> </w:t>
      </w:r>
      <w:bookmarkStart w:id="14" w:name="highlightHit_16"/>
      <w:bookmarkEnd w:id="14"/>
      <w:r>
        <w:rPr>
          <w:rStyle w:val="highlight"/>
          <w:b w:val="0"/>
          <w:sz w:val="20"/>
          <w:szCs w:val="20"/>
        </w:rPr>
        <w:t>sądami</w:t>
      </w:r>
      <w:r>
        <w:rPr>
          <w:b w:val="0"/>
          <w:sz w:val="20"/>
          <w:szCs w:val="20"/>
        </w:rPr>
        <w:t xml:space="preserve"> </w:t>
      </w:r>
      <w:bookmarkStart w:id="15" w:name="highlightHit_17"/>
      <w:bookmarkEnd w:id="15"/>
      <w:r>
        <w:rPr>
          <w:rStyle w:val="highlight"/>
          <w:b w:val="0"/>
          <w:sz w:val="20"/>
          <w:szCs w:val="20"/>
        </w:rPr>
        <w:t>państw</w:t>
      </w:r>
      <w:r>
        <w:rPr>
          <w:b w:val="0"/>
          <w:sz w:val="20"/>
          <w:szCs w:val="20"/>
        </w:rPr>
        <w:t xml:space="preserve"> </w:t>
      </w:r>
      <w:bookmarkStart w:id="16" w:name="highlightHit_18"/>
      <w:bookmarkEnd w:id="16"/>
      <w:r>
        <w:rPr>
          <w:rStyle w:val="highlight"/>
          <w:b w:val="0"/>
          <w:sz w:val="20"/>
          <w:szCs w:val="20"/>
        </w:rPr>
        <w:t>członkowskich</w:t>
      </w:r>
      <w:r>
        <w:rPr>
          <w:b w:val="0"/>
          <w:sz w:val="20"/>
          <w:szCs w:val="20"/>
        </w:rPr>
        <w:t xml:space="preserve"> </w:t>
      </w:r>
      <w:bookmarkStart w:id="17" w:name="highlightHit_19"/>
      <w:bookmarkEnd w:id="17"/>
      <w:r>
        <w:rPr>
          <w:rStyle w:val="highlight"/>
          <w:b w:val="0"/>
          <w:sz w:val="20"/>
          <w:szCs w:val="20"/>
        </w:rPr>
        <w:t>przy</w:t>
      </w:r>
      <w:r>
        <w:rPr>
          <w:b w:val="0"/>
          <w:sz w:val="20"/>
          <w:szCs w:val="20"/>
        </w:rPr>
        <w:t xml:space="preserve"> </w:t>
      </w:r>
      <w:bookmarkStart w:id="18" w:name="highlightHit_20"/>
      <w:bookmarkEnd w:id="18"/>
      <w:r>
        <w:rPr>
          <w:rStyle w:val="highlight"/>
          <w:b w:val="0"/>
          <w:sz w:val="20"/>
          <w:szCs w:val="20"/>
        </w:rPr>
        <w:t>przeprowadzaniu</w:t>
      </w:r>
      <w:r>
        <w:rPr>
          <w:b w:val="0"/>
          <w:sz w:val="20"/>
          <w:szCs w:val="20"/>
        </w:rPr>
        <w:t xml:space="preserve"> </w:t>
      </w:r>
      <w:bookmarkStart w:id="19" w:name="highlightHit_21"/>
      <w:bookmarkEnd w:id="19"/>
      <w:r>
        <w:rPr>
          <w:rStyle w:val="highlight"/>
          <w:b w:val="0"/>
          <w:sz w:val="20"/>
          <w:szCs w:val="20"/>
        </w:rPr>
        <w:t>dowodów</w:t>
      </w:r>
      <w:r>
        <w:rPr>
          <w:b w:val="0"/>
          <w:sz w:val="20"/>
          <w:szCs w:val="20"/>
        </w:rPr>
        <w:t xml:space="preserve"> </w:t>
      </w:r>
      <w:bookmarkStart w:id="20" w:name="highlightHit_22"/>
      <w:bookmarkEnd w:id="20"/>
      <w:r>
        <w:rPr>
          <w:rStyle w:val="highlight"/>
          <w:b w:val="0"/>
          <w:sz w:val="20"/>
          <w:szCs w:val="20"/>
        </w:rPr>
        <w:t>w</w:t>
      </w:r>
      <w:r>
        <w:rPr>
          <w:b w:val="0"/>
          <w:sz w:val="20"/>
          <w:szCs w:val="20"/>
        </w:rPr>
        <w:t> </w:t>
      </w:r>
      <w:bookmarkStart w:id="21" w:name="highlightHit_23"/>
      <w:bookmarkEnd w:id="21"/>
      <w:r>
        <w:rPr>
          <w:rStyle w:val="highlight"/>
          <w:b w:val="0"/>
          <w:sz w:val="20"/>
          <w:szCs w:val="20"/>
        </w:rPr>
        <w:t>sprawach</w:t>
      </w:r>
      <w:r>
        <w:rPr>
          <w:b w:val="0"/>
          <w:sz w:val="20"/>
          <w:szCs w:val="20"/>
        </w:rPr>
        <w:t xml:space="preserve"> </w:t>
      </w:r>
      <w:bookmarkStart w:id="22" w:name="highlightHit_24"/>
      <w:bookmarkEnd w:id="22"/>
      <w:r>
        <w:rPr>
          <w:rStyle w:val="highlight"/>
          <w:b w:val="0"/>
          <w:sz w:val="20"/>
          <w:szCs w:val="20"/>
        </w:rPr>
        <w:t>cywilnych</w:t>
      </w:r>
      <w:r>
        <w:rPr>
          <w:b w:val="0"/>
          <w:sz w:val="20"/>
          <w:szCs w:val="20"/>
        </w:rPr>
        <w:t xml:space="preserve"> </w:t>
      </w:r>
      <w:bookmarkStart w:id="23" w:name="highlightHit_25"/>
      <w:bookmarkEnd w:id="23"/>
      <w:r>
        <w:rPr>
          <w:rStyle w:val="highlight"/>
          <w:b w:val="0"/>
          <w:sz w:val="20"/>
          <w:szCs w:val="20"/>
        </w:rPr>
        <w:t>lub</w:t>
      </w:r>
      <w:r>
        <w:rPr>
          <w:b w:val="0"/>
          <w:sz w:val="20"/>
          <w:szCs w:val="20"/>
        </w:rPr>
        <w:t xml:space="preserve"> </w:t>
      </w:r>
      <w:bookmarkStart w:id="24" w:name="highlightHit_26"/>
      <w:bookmarkEnd w:id="24"/>
      <w:r>
        <w:rPr>
          <w:rStyle w:val="highlight"/>
          <w:b w:val="0"/>
          <w:sz w:val="20"/>
          <w:szCs w:val="20"/>
        </w:rPr>
        <w:t>handlowych</w:t>
      </w:r>
      <w:r>
        <w:rPr>
          <w:b w:val="0"/>
          <w:sz w:val="20"/>
          <w:szCs w:val="20"/>
        </w:rPr>
        <w:t xml:space="preserve"> (Dz.U. L 174 </w:t>
      </w:r>
      <w:bookmarkStart w:id="25" w:name="highlightHit_27"/>
      <w:bookmarkEnd w:id="25"/>
      <w:r>
        <w:rPr>
          <w:rStyle w:val="highlight"/>
          <w:b w:val="0"/>
          <w:sz w:val="20"/>
          <w:szCs w:val="20"/>
        </w:rPr>
        <w:t>z</w:t>
      </w:r>
      <w:r>
        <w:rPr>
          <w:b w:val="0"/>
          <w:sz w:val="20"/>
          <w:szCs w:val="20"/>
        </w:rPr>
        <w:t xml:space="preserve"> 27.6.2001) (Polskie wydanie specjalne, rozdział 19, tom </w:t>
      </w:r>
      <w:bookmarkStart w:id="26" w:name="highlightHit_28"/>
      <w:bookmarkEnd w:id="26"/>
      <w:r>
        <w:rPr>
          <w:rStyle w:val="highlight"/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 xml:space="preserve">, s. 121) </w:t>
      </w:r>
      <w:hyperlink r:id="rId11">
        <w:r>
          <w:rPr>
            <w:rStyle w:val="czeinternetowe"/>
            <w:b w:val="0"/>
            <w:color w:val="auto"/>
            <w:sz w:val="20"/>
            <w:szCs w:val="20"/>
            <w:u w:val="none"/>
          </w:rPr>
          <w:t>(</w:t>
        </w:r>
        <w:proofErr w:type="spellStart"/>
        <w:r>
          <w:rPr>
            <w:rStyle w:val="czeinternetowe"/>
            <w:b w:val="0"/>
            <w:color w:val="auto"/>
            <w:sz w:val="20"/>
            <w:szCs w:val="20"/>
            <w:u w:val="none"/>
          </w:rPr>
          <w:t>Dz.Urz.UE.L</w:t>
        </w:r>
        <w:proofErr w:type="spellEnd"/>
        <w:r>
          <w:rPr>
            <w:rStyle w:val="czeinternetowe"/>
            <w:b w:val="0"/>
            <w:color w:val="auto"/>
            <w:sz w:val="20"/>
            <w:szCs w:val="20"/>
            <w:u w:val="none"/>
          </w:rPr>
          <w:t xml:space="preserve"> 2009 </w:t>
        </w:r>
        <w:r>
          <w:rPr>
            <w:rStyle w:val="highlight"/>
            <w:b w:val="0"/>
            <w:sz w:val="20"/>
            <w:szCs w:val="20"/>
          </w:rPr>
          <w:t>Nr</w:t>
        </w:r>
        <w:r>
          <w:rPr>
            <w:rStyle w:val="czeinternetowe"/>
            <w:b w:val="0"/>
            <w:color w:val="auto"/>
            <w:sz w:val="20"/>
            <w:szCs w:val="20"/>
            <w:u w:val="none"/>
          </w:rPr>
          <w:t xml:space="preserve"> 351, str. 6)</w:t>
        </w:r>
      </w:hyperlink>
    </w:p>
    <w:p w:rsidR="001827C5" w:rsidRDefault="00B77A9F">
      <w:pPr>
        <w:pStyle w:val="Tekstpodstawowy2"/>
        <w:numPr>
          <w:ilvl w:val="0"/>
          <w:numId w:val="2"/>
        </w:numPr>
      </w:pPr>
      <w:hyperlink r:id="rId12">
        <w:r w:rsidR="001E6069">
          <w:rPr>
            <w:rStyle w:val="ListLabel61"/>
            <w:b w:val="0"/>
          </w:rPr>
          <w:t>Rozporządzenie (WE) nr 1896/2006 Parlamentu Europejskiego i Rady z dnia 12 grudnia 2006 r. ustanawiające postępowanie w sprawie europejskiego nakazu zapłaty</w:t>
        </w:r>
      </w:hyperlink>
      <w:r w:rsidR="001E6069">
        <w:rPr>
          <w:b w:val="0"/>
          <w:sz w:val="20"/>
          <w:szCs w:val="20"/>
        </w:rPr>
        <w:t xml:space="preserve"> (</w:t>
      </w:r>
      <w:proofErr w:type="spellStart"/>
      <w:r w:rsidR="001E6069">
        <w:rPr>
          <w:b w:val="0"/>
          <w:sz w:val="20"/>
          <w:szCs w:val="20"/>
        </w:rPr>
        <w:t>Dz.Urz.UE.L</w:t>
      </w:r>
      <w:proofErr w:type="spellEnd"/>
      <w:r w:rsidR="001E6069">
        <w:rPr>
          <w:b w:val="0"/>
          <w:sz w:val="20"/>
          <w:szCs w:val="20"/>
        </w:rPr>
        <w:t xml:space="preserve"> 2006 Nr 399, str. 1 2017.07.14)</w:t>
      </w:r>
    </w:p>
    <w:p w:rsidR="001827C5" w:rsidRDefault="001E6069">
      <w:pPr>
        <w:pStyle w:val="Tekstpodstawowy2"/>
        <w:numPr>
          <w:ilvl w:val="0"/>
          <w:numId w:val="2"/>
        </w:numPr>
        <w:rPr>
          <w:rStyle w:val="ng-binding"/>
          <w:b w:val="0"/>
          <w:sz w:val="20"/>
          <w:szCs w:val="20"/>
        </w:rPr>
      </w:pPr>
      <w:r>
        <w:rPr>
          <w:b w:val="0"/>
          <w:sz w:val="20"/>
          <w:szCs w:val="20"/>
        </w:rPr>
        <w:t>Konwencja o doręczaniu za granicą dokumentów sądowych i pozasądowych w sprawach cywilnych lub handlowych z dnia 15 listopada 1965 r. (</w:t>
      </w:r>
      <w:r>
        <w:rPr>
          <w:rStyle w:val="ng-binding"/>
          <w:b w:val="0"/>
          <w:sz w:val="20"/>
          <w:szCs w:val="20"/>
        </w:rPr>
        <w:t>Dz.U.2000.87.968</w:t>
      </w:r>
      <w:r>
        <w:rPr>
          <w:b w:val="0"/>
          <w:sz w:val="20"/>
          <w:szCs w:val="20"/>
        </w:rPr>
        <w:t xml:space="preserve"> </w:t>
      </w:r>
      <w:r>
        <w:rPr>
          <w:rStyle w:val="ng-scope"/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</w:t>
      </w:r>
      <w:r>
        <w:rPr>
          <w:rStyle w:val="ng-binding"/>
          <w:b w:val="0"/>
          <w:sz w:val="20"/>
          <w:szCs w:val="20"/>
        </w:rPr>
        <w:t>2000.10.19)</w:t>
      </w:r>
    </w:p>
    <w:p w:rsidR="001827C5" w:rsidRDefault="001E6069">
      <w:pPr>
        <w:pStyle w:val="Tekstpodstawowy2"/>
        <w:numPr>
          <w:ilvl w:val="0"/>
          <w:numId w:val="2"/>
        </w:numPr>
        <w:rPr>
          <w:rStyle w:val="ng-binding"/>
          <w:b w:val="0"/>
          <w:sz w:val="20"/>
          <w:szCs w:val="20"/>
        </w:rPr>
      </w:pPr>
      <w:r>
        <w:rPr>
          <w:b w:val="0"/>
          <w:sz w:val="20"/>
          <w:szCs w:val="20"/>
        </w:rPr>
        <w:t>Konwencja o dochodzeniu roszczeń alimentacyjnych za granicą sporządzona w Nowym Jorku 20 czerwca 1956 r. z dnia 20 czerwca 1956 r. (</w:t>
      </w:r>
      <w:r>
        <w:rPr>
          <w:rStyle w:val="ng-binding"/>
          <w:b w:val="0"/>
          <w:sz w:val="20"/>
          <w:szCs w:val="20"/>
        </w:rPr>
        <w:t>Dz.U.1961.17.87</w:t>
      </w:r>
      <w:r>
        <w:rPr>
          <w:b w:val="0"/>
          <w:sz w:val="20"/>
          <w:szCs w:val="20"/>
        </w:rPr>
        <w:t xml:space="preserve"> </w:t>
      </w:r>
      <w:r>
        <w:rPr>
          <w:rStyle w:val="ng-scope"/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</w:t>
      </w:r>
      <w:r>
        <w:rPr>
          <w:rStyle w:val="ng-binding"/>
          <w:b w:val="0"/>
          <w:sz w:val="20"/>
          <w:szCs w:val="20"/>
        </w:rPr>
        <w:t>1961.03.25)</w:t>
      </w:r>
    </w:p>
    <w:p w:rsidR="001827C5" w:rsidRDefault="001E6069">
      <w:pPr>
        <w:pStyle w:val="Tekstpodstawowy2"/>
        <w:numPr>
          <w:ilvl w:val="0"/>
          <w:numId w:val="2"/>
        </w:numPr>
        <w:rPr>
          <w:rStyle w:val="ng-binding"/>
          <w:b w:val="0"/>
          <w:sz w:val="20"/>
          <w:szCs w:val="20"/>
        </w:rPr>
      </w:pPr>
      <w:r>
        <w:rPr>
          <w:b w:val="0"/>
          <w:sz w:val="20"/>
          <w:szCs w:val="20"/>
        </w:rPr>
        <w:t>Konwencja o uznawaniu i wykonywaniu orzeczeń odnoszących się do obowiązków alimentacyjnych z dnia 2 grudnia 1973 r. (</w:t>
      </w:r>
      <w:r>
        <w:rPr>
          <w:rStyle w:val="ng-binding"/>
          <w:b w:val="0"/>
          <w:sz w:val="20"/>
          <w:szCs w:val="20"/>
        </w:rPr>
        <w:t>Dz.U.2000.2.13</w:t>
      </w:r>
      <w:r>
        <w:rPr>
          <w:b w:val="0"/>
          <w:sz w:val="20"/>
          <w:szCs w:val="20"/>
        </w:rPr>
        <w:t xml:space="preserve"> </w:t>
      </w:r>
      <w:r>
        <w:rPr>
          <w:rStyle w:val="ng-scope"/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</w:t>
      </w:r>
      <w:r>
        <w:rPr>
          <w:rStyle w:val="ng-binding"/>
          <w:b w:val="0"/>
          <w:sz w:val="20"/>
          <w:szCs w:val="20"/>
        </w:rPr>
        <w:t>2000.01.17)</w:t>
      </w:r>
    </w:p>
    <w:p w:rsidR="001827C5" w:rsidRDefault="001E6069">
      <w:pPr>
        <w:pStyle w:val="Tekstpodstawowy2"/>
        <w:numPr>
          <w:ilvl w:val="0"/>
          <w:numId w:val="2"/>
        </w:numPr>
        <w:rPr>
          <w:rStyle w:val="ng-binding"/>
          <w:b w:val="0"/>
          <w:sz w:val="20"/>
          <w:szCs w:val="20"/>
        </w:rPr>
      </w:pPr>
      <w:r>
        <w:rPr>
          <w:b w:val="0"/>
          <w:sz w:val="20"/>
          <w:szCs w:val="20"/>
        </w:rPr>
        <w:t>Konwencja o prawie właściwym dla zobowiązań alimentacyjnych z dnia 2 października 1973 r. (</w:t>
      </w:r>
      <w:r>
        <w:rPr>
          <w:rStyle w:val="ng-binding"/>
          <w:b w:val="0"/>
          <w:sz w:val="20"/>
          <w:szCs w:val="20"/>
        </w:rPr>
        <w:t>Dz.U.2000.39.444</w:t>
      </w:r>
      <w:r>
        <w:rPr>
          <w:b w:val="0"/>
          <w:sz w:val="20"/>
          <w:szCs w:val="20"/>
        </w:rPr>
        <w:t xml:space="preserve"> </w:t>
      </w:r>
      <w:r>
        <w:rPr>
          <w:rStyle w:val="ng-scope"/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</w:t>
      </w:r>
      <w:r>
        <w:rPr>
          <w:rStyle w:val="ng-binding"/>
          <w:b w:val="0"/>
          <w:sz w:val="20"/>
          <w:szCs w:val="20"/>
        </w:rPr>
        <w:t>2000.05.17)</w:t>
      </w:r>
    </w:p>
    <w:p w:rsidR="001827C5" w:rsidRDefault="001E6069">
      <w:pPr>
        <w:pStyle w:val="Tekstpodstawowy2"/>
        <w:numPr>
          <w:ilvl w:val="0"/>
          <w:numId w:val="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Konwencja o ułatwieniu dostępu do wymiaru sprawiedliwości w stosunkach międzynarodowych, sporządzona w Hadze 25.10.1980 r. z dnia 25 października 1980 r. (</w:t>
      </w:r>
      <w:r>
        <w:rPr>
          <w:rStyle w:val="ng-binding"/>
          <w:b w:val="0"/>
          <w:sz w:val="20"/>
          <w:szCs w:val="20"/>
        </w:rPr>
        <w:t>Dz.U.1995.18.86</w:t>
      </w:r>
      <w:r>
        <w:rPr>
          <w:b w:val="0"/>
          <w:sz w:val="20"/>
          <w:szCs w:val="20"/>
        </w:rPr>
        <w:t xml:space="preserve"> </w:t>
      </w:r>
      <w:r>
        <w:rPr>
          <w:rStyle w:val="ng-scope"/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</w:t>
      </w:r>
      <w:r>
        <w:rPr>
          <w:rStyle w:val="ng-binding"/>
          <w:b w:val="0"/>
          <w:sz w:val="20"/>
          <w:szCs w:val="20"/>
        </w:rPr>
        <w:t>1995.02.25)</w:t>
      </w:r>
    </w:p>
    <w:p w:rsidR="001827C5" w:rsidRDefault="001E6069">
      <w:pPr>
        <w:pStyle w:val="Tekstpodstawowy2"/>
        <w:numPr>
          <w:ilvl w:val="0"/>
          <w:numId w:val="2"/>
        </w:numPr>
        <w:rPr>
          <w:rStyle w:val="ng-binding"/>
          <w:b w:val="0"/>
          <w:sz w:val="20"/>
          <w:szCs w:val="20"/>
        </w:rPr>
      </w:pPr>
      <w:r>
        <w:rPr>
          <w:b w:val="0"/>
          <w:sz w:val="20"/>
          <w:szCs w:val="20"/>
        </w:rPr>
        <w:t>Rozporządzenie Ministra Sprawiedliwości w sprawie szczegółowych czynności sądów w sprawach z zakresu międzynarodowego postępowania cywilnego oraz karnego w stosunkach międzynarodowych z dnia 28 stycznia 2002 r. (</w:t>
      </w:r>
      <w:r>
        <w:rPr>
          <w:rStyle w:val="ng-binding"/>
          <w:b w:val="0"/>
          <w:sz w:val="20"/>
          <w:szCs w:val="20"/>
        </w:rPr>
        <w:t xml:space="preserve">Dz.U.2014.1657 </w:t>
      </w:r>
      <w:proofErr w:type="spellStart"/>
      <w:r>
        <w:rPr>
          <w:rStyle w:val="ng-binding"/>
          <w:b w:val="0"/>
          <w:sz w:val="20"/>
          <w:szCs w:val="20"/>
        </w:rPr>
        <w:t>t.j</w:t>
      </w:r>
      <w:proofErr w:type="spellEnd"/>
      <w:r>
        <w:rPr>
          <w:rStyle w:val="ng-binding"/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</w:t>
      </w:r>
      <w:r>
        <w:rPr>
          <w:rStyle w:val="ng-scope"/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</w:t>
      </w:r>
      <w:r>
        <w:rPr>
          <w:rStyle w:val="ng-binding"/>
          <w:b w:val="0"/>
          <w:sz w:val="20"/>
          <w:szCs w:val="20"/>
        </w:rPr>
        <w:t>2014.11.27)</w:t>
      </w:r>
    </w:p>
    <w:p w:rsidR="001827C5" w:rsidRDefault="001E6069">
      <w:pPr>
        <w:pStyle w:val="Tekstpodstawowy2"/>
        <w:numPr>
          <w:ilvl w:val="0"/>
          <w:numId w:val="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Ustawa z dnia 4 lutego 2011 r. </w:t>
      </w:r>
      <w:r>
        <w:rPr>
          <w:b w:val="0"/>
          <w:iCs/>
          <w:sz w:val="20"/>
          <w:szCs w:val="20"/>
        </w:rPr>
        <w:t xml:space="preserve">Prawo prywatne międzynarodowe </w:t>
      </w:r>
      <w:r>
        <w:rPr>
          <w:b w:val="0"/>
          <w:sz w:val="20"/>
          <w:szCs w:val="20"/>
        </w:rPr>
        <w:t>(</w:t>
      </w:r>
      <w:r>
        <w:rPr>
          <w:rStyle w:val="ng-binding"/>
          <w:b w:val="0"/>
          <w:sz w:val="20"/>
          <w:szCs w:val="20"/>
        </w:rPr>
        <w:t xml:space="preserve">Dz.U.2015.1792 </w:t>
      </w:r>
      <w:proofErr w:type="spellStart"/>
      <w:r>
        <w:rPr>
          <w:rStyle w:val="ng-binding"/>
          <w:b w:val="0"/>
          <w:sz w:val="20"/>
          <w:szCs w:val="20"/>
        </w:rPr>
        <w:t>t.j</w:t>
      </w:r>
      <w:proofErr w:type="spellEnd"/>
      <w:r>
        <w:rPr>
          <w:rStyle w:val="ng-binding"/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</w:t>
      </w:r>
      <w:r>
        <w:rPr>
          <w:rStyle w:val="ng-scope"/>
          <w:b w:val="0"/>
          <w:sz w:val="20"/>
          <w:szCs w:val="20"/>
        </w:rPr>
        <w:t>z dnia</w:t>
      </w:r>
      <w:r>
        <w:rPr>
          <w:b w:val="0"/>
          <w:sz w:val="20"/>
          <w:szCs w:val="20"/>
        </w:rPr>
        <w:t xml:space="preserve"> </w:t>
      </w:r>
      <w:r>
        <w:rPr>
          <w:rStyle w:val="ng-binding"/>
          <w:b w:val="0"/>
          <w:sz w:val="20"/>
          <w:szCs w:val="20"/>
        </w:rPr>
        <w:t>2015.11.04)</w:t>
      </w:r>
    </w:p>
    <w:p w:rsidR="001827C5" w:rsidRDefault="001E606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17 grudnia 2004 r. o </w:t>
      </w:r>
      <w:r>
        <w:rPr>
          <w:iCs/>
          <w:sz w:val="20"/>
          <w:szCs w:val="20"/>
        </w:rPr>
        <w:t>prawie pomocy</w:t>
      </w:r>
      <w:r>
        <w:rPr>
          <w:sz w:val="20"/>
          <w:szCs w:val="20"/>
        </w:rPr>
        <w:t xml:space="preserve"> w postępowaniu w </w:t>
      </w:r>
      <w:r>
        <w:rPr>
          <w:iCs/>
          <w:sz w:val="20"/>
          <w:szCs w:val="20"/>
        </w:rPr>
        <w:t>sprawach</w:t>
      </w:r>
      <w:r>
        <w:rPr>
          <w:sz w:val="20"/>
          <w:szCs w:val="20"/>
        </w:rPr>
        <w:t xml:space="preserve"> cywilnych prowadzonym w państwach członkowskich Unii Europejskiej oraz o </w:t>
      </w:r>
      <w:r>
        <w:rPr>
          <w:iCs/>
          <w:sz w:val="20"/>
          <w:szCs w:val="20"/>
        </w:rPr>
        <w:t>prawie pomocy</w:t>
      </w:r>
      <w:r>
        <w:rPr>
          <w:sz w:val="20"/>
          <w:szCs w:val="20"/>
        </w:rPr>
        <w:t xml:space="preserve"> w celu ugodowego załatwienia sporu przed wszczęciem takiego postępowania (Dz.U.2005.10.67 z dnia 2005.01.17)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 xml:space="preserve">Rozporządzenie Parlamentu Europejskiego </w:t>
      </w:r>
      <w:r>
        <w:rPr>
          <w:rStyle w:val="highlight"/>
          <w:sz w:val="20"/>
          <w:szCs w:val="20"/>
        </w:rPr>
        <w:t>i</w:t>
      </w:r>
      <w:r>
        <w:rPr>
          <w:sz w:val="20"/>
          <w:szCs w:val="20"/>
        </w:rPr>
        <w:t xml:space="preserve"> Rady (UE) nr 1215/2012 z dnia 12 grudnia 2012 r. </w:t>
      </w:r>
      <w:r>
        <w:rPr>
          <w:rStyle w:val="highlight"/>
          <w:sz w:val="20"/>
          <w:szCs w:val="20"/>
        </w:rPr>
        <w:t>w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sprawie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jurysdykcji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i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uznawania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orzeczeń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sądowych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wykonywania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w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sprawach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cywilnych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i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handlowych</w:t>
      </w:r>
      <w:r>
        <w:rPr>
          <w:sz w:val="20"/>
          <w:szCs w:val="20"/>
        </w:rPr>
        <w:t xml:space="preserve"> (</w:t>
      </w:r>
      <w:r>
        <w:rPr>
          <w:rStyle w:val="highlight"/>
          <w:sz w:val="20"/>
          <w:szCs w:val="20"/>
        </w:rPr>
        <w:t>wersja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przekształcona</w:t>
      </w:r>
      <w:r>
        <w:rPr>
          <w:sz w:val="20"/>
          <w:szCs w:val="20"/>
        </w:rPr>
        <w:t>) (</w:t>
      </w:r>
      <w:r>
        <w:rPr>
          <w:rStyle w:val="ng-binding"/>
          <w:sz w:val="20"/>
          <w:szCs w:val="20"/>
        </w:rPr>
        <w:t>Dz.U.UE.L.2012.351.1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2012.12.20)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Rady (WE) NR 1206/2001 z dnia 28 maja 2001 r. w sprawie współpracy między sądami Państw Członkowskich przy przeprowadzaniu dowodów w sprawach cywilnych lub handlowych (</w:t>
      </w:r>
      <w:proofErr w:type="spellStart"/>
      <w:r>
        <w:rPr>
          <w:sz w:val="20"/>
          <w:szCs w:val="20"/>
        </w:rPr>
        <w:t>Dz.Urz.UE.L</w:t>
      </w:r>
      <w:proofErr w:type="spellEnd"/>
      <w:r>
        <w:rPr>
          <w:sz w:val="20"/>
          <w:szCs w:val="20"/>
        </w:rPr>
        <w:t xml:space="preserve"> 2001 Nr 174, str. 1)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</w:pPr>
      <w:r>
        <w:rPr>
          <w:sz w:val="20"/>
          <w:szCs w:val="20"/>
        </w:rPr>
        <w:t xml:space="preserve">Sprostowanie do </w:t>
      </w:r>
      <w:r>
        <w:rPr>
          <w:rStyle w:val="highlight"/>
          <w:sz w:val="20"/>
          <w:szCs w:val="20"/>
        </w:rPr>
        <w:t>rozporządzenia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Rady</w:t>
      </w:r>
      <w:r>
        <w:rPr>
          <w:sz w:val="20"/>
          <w:szCs w:val="20"/>
        </w:rPr>
        <w:t xml:space="preserve"> (</w:t>
      </w:r>
      <w:r>
        <w:rPr>
          <w:rStyle w:val="highlight"/>
          <w:sz w:val="20"/>
          <w:szCs w:val="20"/>
        </w:rPr>
        <w:t>WE</w:t>
      </w:r>
      <w:r>
        <w:rPr>
          <w:sz w:val="20"/>
          <w:szCs w:val="20"/>
        </w:rPr>
        <w:t xml:space="preserve">) </w:t>
      </w:r>
      <w:r>
        <w:rPr>
          <w:rStyle w:val="highlight"/>
          <w:sz w:val="20"/>
          <w:szCs w:val="20"/>
        </w:rPr>
        <w:t>nr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1206</w:t>
      </w:r>
      <w:r>
        <w:rPr>
          <w:sz w:val="20"/>
          <w:szCs w:val="20"/>
        </w:rPr>
        <w:t>/</w:t>
      </w:r>
      <w:r>
        <w:rPr>
          <w:rStyle w:val="highlight"/>
          <w:sz w:val="20"/>
          <w:szCs w:val="20"/>
        </w:rPr>
        <w:t>2001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z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28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2001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r</w:t>
      </w:r>
      <w:r>
        <w:rPr>
          <w:sz w:val="20"/>
          <w:szCs w:val="20"/>
        </w:rPr>
        <w:t xml:space="preserve">. </w:t>
      </w:r>
      <w:r>
        <w:rPr>
          <w:rStyle w:val="highlight"/>
          <w:sz w:val="20"/>
          <w:szCs w:val="20"/>
        </w:rPr>
        <w:t>w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sprawie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współpracy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między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sądami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państw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członkowskich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przy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przeprowadzaniu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dowodów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w</w:t>
      </w:r>
      <w:r>
        <w:rPr>
          <w:sz w:val="20"/>
          <w:szCs w:val="20"/>
        </w:rPr>
        <w:t> </w:t>
      </w:r>
      <w:r>
        <w:rPr>
          <w:rStyle w:val="highlight"/>
          <w:sz w:val="20"/>
          <w:szCs w:val="20"/>
        </w:rPr>
        <w:t>sprawach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cywilnych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handlowych</w:t>
      </w:r>
      <w:r>
        <w:rPr>
          <w:sz w:val="20"/>
          <w:szCs w:val="20"/>
        </w:rPr>
        <w:t xml:space="preserve"> (Dz.U. L 174 </w:t>
      </w:r>
      <w:r>
        <w:rPr>
          <w:rStyle w:val="highlight"/>
          <w:sz w:val="20"/>
          <w:szCs w:val="20"/>
        </w:rPr>
        <w:t>z</w:t>
      </w:r>
      <w:r>
        <w:rPr>
          <w:sz w:val="20"/>
          <w:szCs w:val="20"/>
        </w:rPr>
        <w:t xml:space="preserve"> 27.6.2001) (Polskie wydanie specjalne, rozdział 19, tom </w:t>
      </w:r>
      <w:r>
        <w:rPr>
          <w:rStyle w:val="highlight"/>
          <w:sz w:val="20"/>
          <w:szCs w:val="20"/>
        </w:rPr>
        <w:t>4</w:t>
      </w:r>
      <w:r>
        <w:rPr>
          <w:sz w:val="20"/>
          <w:szCs w:val="20"/>
        </w:rPr>
        <w:t xml:space="preserve">, s. 121) </w:t>
      </w:r>
      <w:hyperlink r:id="rId13">
        <w:r>
          <w:rPr>
            <w:rStyle w:val="czeinternetowe"/>
            <w:color w:val="auto"/>
            <w:sz w:val="20"/>
            <w:szCs w:val="20"/>
            <w:u w:val="none"/>
          </w:rPr>
          <w:t>(</w:t>
        </w:r>
        <w:proofErr w:type="spellStart"/>
        <w:r>
          <w:rPr>
            <w:rStyle w:val="czeinternetowe"/>
            <w:color w:val="auto"/>
            <w:sz w:val="20"/>
            <w:szCs w:val="20"/>
            <w:u w:val="none"/>
          </w:rPr>
          <w:t>Dz.Urz.UE.L</w:t>
        </w:r>
        <w:proofErr w:type="spellEnd"/>
        <w:r>
          <w:rPr>
            <w:rStyle w:val="czeinternetowe"/>
            <w:color w:val="auto"/>
            <w:sz w:val="20"/>
            <w:szCs w:val="20"/>
            <w:u w:val="none"/>
          </w:rPr>
          <w:t xml:space="preserve"> 2009 </w:t>
        </w:r>
        <w:r>
          <w:rPr>
            <w:rStyle w:val="highlight"/>
            <w:sz w:val="20"/>
            <w:szCs w:val="20"/>
          </w:rPr>
          <w:t>Nr</w:t>
        </w:r>
        <w:r>
          <w:rPr>
            <w:rStyle w:val="czeinternetowe"/>
            <w:color w:val="auto"/>
            <w:sz w:val="20"/>
            <w:szCs w:val="20"/>
            <w:u w:val="none"/>
          </w:rPr>
          <w:t xml:space="preserve"> 351, str. 6)</w:t>
        </w:r>
      </w:hyperlink>
    </w:p>
    <w:p w:rsidR="001827C5" w:rsidRDefault="00B77A9F">
      <w:pPr>
        <w:numPr>
          <w:ilvl w:val="0"/>
          <w:numId w:val="3"/>
        </w:numPr>
        <w:ind w:left="426" w:hanging="426"/>
        <w:jc w:val="both"/>
      </w:pPr>
      <w:hyperlink r:id="rId14">
        <w:r w:rsidR="001E6069">
          <w:rPr>
            <w:rStyle w:val="ListLabel64"/>
          </w:rPr>
          <w:t>Rozporządzenie (WE) nr 1896/2006 Parlamentu Europejskiego i Rady z dnia 12 grudnia 2006 r. ustanawiające postępowanie w sprawie europejskiego nakazu zapłaty</w:t>
        </w:r>
      </w:hyperlink>
      <w:r w:rsidR="001E6069">
        <w:rPr>
          <w:sz w:val="20"/>
          <w:szCs w:val="20"/>
        </w:rPr>
        <w:t xml:space="preserve"> (</w:t>
      </w:r>
      <w:proofErr w:type="spellStart"/>
      <w:r w:rsidR="001E6069">
        <w:rPr>
          <w:sz w:val="20"/>
          <w:szCs w:val="20"/>
        </w:rPr>
        <w:t>Dz.Urz.UE.L</w:t>
      </w:r>
      <w:proofErr w:type="spellEnd"/>
      <w:r w:rsidR="001E6069">
        <w:rPr>
          <w:sz w:val="20"/>
          <w:szCs w:val="20"/>
        </w:rPr>
        <w:t xml:space="preserve"> 2006 Nr 399, str. 1 2017.07.14)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Konwencja o doręczaniu za granicą dokumentów sądowych i pozasądowych w sprawach cywilnych lub handlowych z dnia 15 listopada 1965 r. (</w:t>
      </w:r>
      <w:r>
        <w:rPr>
          <w:rStyle w:val="ng-binding"/>
          <w:sz w:val="20"/>
          <w:szCs w:val="20"/>
        </w:rPr>
        <w:t>Dz.U.2000.87.968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2000.10.19)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Konwencja o dochodzeniu roszczeń alimentacyjnych za granicą sporządzona w Nowym Jorku 20 czerwca 1956 r. z dnia 20 czerwca 1956 r. (</w:t>
      </w:r>
      <w:r>
        <w:rPr>
          <w:rStyle w:val="ng-binding"/>
          <w:sz w:val="20"/>
          <w:szCs w:val="20"/>
        </w:rPr>
        <w:t>Dz.U.1961.17.87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1961.03.25)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Konwencja o uznawaniu i wykonywaniu orzeczeń odnoszących się do obowiązków alimentacyjnych z dnia 2 grudnia 1973 r. (</w:t>
      </w:r>
      <w:r>
        <w:rPr>
          <w:rStyle w:val="ng-binding"/>
          <w:sz w:val="20"/>
          <w:szCs w:val="20"/>
        </w:rPr>
        <w:t>Dz.U.2000.2.13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2000.01.17)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Konwencja o prawie właściwym dla zobowiązań alimentacyjnych z dnia 2 października 1973 r. (</w:t>
      </w:r>
      <w:r>
        <w:rPr>
          <w:rStyle w:val="ng-binding"/>
          <w:sz w:val="20"/>
          <w:szCs w:val="20"/>
        </w:rPr>
        <w:t>Dz.U.2000.39.444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2000.05.17)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Konwencja o ułatwieniu dostępu do wymiaru sprawiedliwości w stosunkach międzynarodowych, sporządzona w Hadze 25.10.1980 r. z dnia 25 października 1980 r. (</w:t>
      </w:r>
      <w:r>
        <w:rPr>
          <w:rStyle w:val="ng-binding"/>
          <w:sz w:val="20"/>
          <w:szCs w:val="20"/>
        </w:rPr>
        <w:t>Dz.U.1995.18.86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1995.02.25)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Sprawiedliwości w sprawie szczegółowych czynności sądów w sprawach z zakresu międzynarodowego postępowania cywilnego oraz karnego w stosunkach międzynarodowych z dnia 28 stycznia 2002 r. (</w:t>
      </w:r>
      <w:r>
        <w:rPr>
          <w:rStyle w:val="ng-binding"/>
          <w:sz w:val="20"/>
          <w:szCs w:val="20"/>
        </w:rPr>
        <w:t xml:space="preserve">Dz.U.2014.1657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2014.11.27)</w:t>
      </w:r>
    </w:p>
    <w:p w:rsidR="001827C5" w:rsidRDefault="001E6069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4 lutego 2011 r. </w:t>
      </w:r>
      <w:r>
        <w:rPr>
          <w:iCs/>
          <w:sz w:val="20"/>
          <w:szCs w:val="20"/>
        </w:rPr>
        <w:t xml:space="preserve">Prawo prywatne międzynarodowe </w:t>
      </w:r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 xml:space="preserve">Dz.U.2015.1792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2015.11.04)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VI. Zajęcia: 18.02.2023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- Postępowanie w ogólności      </w:t>
      </w:r>
      <w:r>
        <w:rPr>
          <w:color w:val="008000"/>
          <w:sz w:val="20"/>
          <w:szCs w:val="20"/>
        </w:rPr>
        <w:t xml:space="preserve">(wykładowca:    SSO Małgorzata </w:t>
      </w:r>
      <w:proofErr w:type="spellStart"/>
      <w:r>
        <w:rPr>
          <w:color w:val="008000"/>
          <w:sz w:val="20"/>
          <w:szCs w:val="20"/>
        </w:rPr>
        <w:t>Brulińska</w:t>
      </w:r>
      <w:proofErr w:type="spellEnd"/>
      <w:r>
        <w:rPr>
          <w:color w:val="008000"/>
          <w:sz w:val="20"/>
          <w:szCs w:val="20"/>
        </w:rPr>
        <w:t xml:space="preserve"> )</w:t>
      </w:r>
    </w:p>
    <w:p w:rsidR="001827C5" w:rsidRDefault="001E6069">
      <w:pPr>
        <w:pStyle w:val="Tekstpodstawowy2"/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Skutki nadania wyrokowi rygoru natychmiastowej wykonalności</w:t>
      </w:r>
    </w:p>
    <w:p w:rsidR="001827C5" w:rsidRDefault="001E6069">
      <w:pPr>
        <w:pStyle w:val="Tekstpodstawowy2"/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Tytuły zagraniczne i możliwość prowadzenia egzekucji na ich podstawie w RP </w:t>
      </w:r>
    </w:p>
    <w:p w:rsidR="001827C5" w:rsidRDefault="001E6069">
      <w:pPr>
        <w:pStyle w:val="Tekstpodstawowy2"/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Europejski tytuł zagraniczny</w:t>
      </w:r>
    </w:p>
    <w:p w:rsidR="001827C5" w:rsidRDefault="001E6069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 powinna zawierać  klauzula wykonalności. Zmiany podmiotowe w egzekucji a nowa klauzula wykonalności na dotychczasowym tytule</w:t>
      </w:r>
    </w:p>
    <w:p w:rsidR="001827C5" w:rsidRDefault="001E6069">
      <w:pPr>
        <w:pStyle w:val="Tekstpodstawowy2"/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Tytuły wykonawcze skuteczne przeciwko wszystkim</w:t>
      </w:r>
    </w:p>
    <w:p w:rsidR="001827C5" w:rsidRDefault="001E6069">
      <w:pPr>
        <w:pStyle w:val="Tekstpodstawowy2"/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Tytuły egzekucyjne, z których wynika, że następca odpowiada tylko z określonych przedmiotów albo do wysokości ich wartości</w:t>
      </w:r>
    </w:p>
    <w:p w:rsidR="001827C5" w:rsidRDefault="001E6069">
      <w:pPr>
        <w:pStyle w:val="Tekstpodstawowy2"/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Tytuł egzekucyjny, rodzaje tytułów egzekucyjnych, tytuły wykonawcze</w:t>
      </w:r>
    </w:p>
    <w:p w:rsidR="001827C5" w:rsidRDefault="001E6069">
      <w:pPr>
        <w:pStyle w:val="Tekstpodstawowy2"/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Wydanie dalszego i ponownego tytułu egzekucyjnego</w:t>
      </w:r>
    </w:p>
    <w:p w:rsidR="001827C5" w:rsidRDefault="001E6069">
      <w:pPr>
        <w:pStyle w:val="Tekstpodstawowy2"/>
        <w:numPr>
          <w:ilvl w:val="0"/>
          <w:numId w:val="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Następstwo prawne wierzyciela i dłużnika w postępowaniu klauzulowym </w:t>
      </w:r>
    </w:p>
    <w:p w:rsidR="001827C5" w:rsidRDefault="001E6069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Tryb  zaskarżania  postanowienia o  nadaniu klauzuli wykonalności   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Ministra Sprawiedliwości z dnia 30 listopada 2018 r. w sprawie czynności Krajowej Rady Komorniczej umożliwiających </w:t>
      </w:r>
      <w:r>
        <w:rPr>
          <w:rStyle w:val="Wyrnienie"/>
          <w:i w:val="0"/>
          <w:sz w:val="20"/>
          <w:szCs w:val="20"/>
        </w:rPr>
        <w:t>komornikom</w:t>
      </w:r>
      <w:r>
        <w:rPr>
          <w:sz w:val="20"/>
          <w:szCs w:val="20"/>
        </w:rPr>
        <w:t xml:space="preserve"> prowadzenie egzekucji na podstawie elektronicznego tytułu wykonawczego oraz czynności </w:t>
      </w:r>
      <w:r>
        <w:rPr>
          <w:rStyle w:val="Wyrnienie"/>
          <w:i w:val="0"/>
          <w:sz w:val="20"/>
          <w:szCs w:val="20"/>
        </w:rPr>
        <w:t>komornika</w:t>
      </w:r>
      <w:r>
        <w:rPr>
          <w:sz w:val="20"/>
          <w:szCs w:val="20"/>
        </w:rPr>
        <w:t xml:space="preserve"> dokonywanych za pośrednictwem systemu teleinformatycznego w postępowaniu egzekucyjnym (</w:t>
      </w:r>
      <w:r>
        <w:rPr>
          <w:rStyle w:val="ng-binding"/>
          <w:sz w:val="20"/>
          <w:szCs w:val="20"/>
        </w:rPr>
        <w:t>Dz.U.2018 poz.2372)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Sprawiedliwości z dnia 6 sierpnia 2014 r. w sprawie określenia brzmienia klauzuli wykonalności (</w:t>
      </w:r>
      <w:r>
        <w:rPr>
          <w:rStyle w:val="ng-binding"/>
          <w:sz w:val="20"/>
          <w:szCs w:val="20"/>
        </w:rPr>
        <w:t>Dz.U.2014.1092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2014.08.18)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VII. Zajęcia: 24.02.2023 r.  KATOWICE 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color w:val="00B05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</w:t>
      </w:r>
      <w:r>
        <w:rPr>
          <w:color w:val="00B050"/>
          <w:sz w:val="20"/>
          <w:szCs w:val="20"/>
        </w:rPr>
        <w:t>(wykładowca:</w:t>
      </w:r>
      <w:r>
        <w:rPr>
          <w:b/>
          <w:color w:val="00B050"/>
          <w:sz w:val="20"/>
          <w:szCs w:val="20"/>
        </w:rPr>
        <w:t xml:space="preserve"> Komornik dr Wioletta Kryzińska)</w:t>
      </w:r>
    </w:p>
    <w:p w:rsidR="001827C5" w:rsidRDefault="001E6069">
      <w:pPr>
        <w:pStyle w:val="Tekstpodstawowy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Wniosek egzekucyjny (wymagania formalne). Co powinien zawierać wniosek o wszczęcie egzekucji, w tym złożony na urzędowym formularzu , ustnie lub przez osobę nie mogącą pisać</w:t>
      </w:r>
    </w:p>
    <w:p w:rsidR="001827C5" w:rsidRDefault="001E6069">
      <w:pPr>
        <w:pStyle w:val="Tekstpodstawowy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 musi zawierać zawiadomienie o wszczęciu egzekucji i kiedy doręcza się je dłużnikowi</w:t>
      </w:r>
    </w:p>
    <w:p w:rsidR="001827C5" w:rsidRDefault="001E6069">
      <w:pPr>
        <w:pStyle w:val="Tekstpodstawowy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Zawieszenie postępowania egzekucyjnego  </w:t>
      </w:r>
    </w:p>
    <w:p w:rsidR="001827C5" w:rsidRDefault="001E6069">
      <w:pPr>
        <w:pStyle w:val="Tekstpodstawowy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Umorzenie postępowania egzekucyjnego</w:t>
      </w:r>
    </w:p>
    <w:p w:rsidR="001827C5" w:rsidRDefault="001E6069">
      <w:pPr>
        <w:pStyle w:val="Tekstpodstawowy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Postępowanie  komornika w razie stwierdzenia, że wszczął egzekucję przeciwko osobie nie wymienionej w tytule wykonawczym    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 xml:space="preserve">Dz.U.2018.1360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2018.07.16)</w:t>
      </w:r>
    </w:p>
    <w:p w:rsidR="001827C5" w:rsidRDefault="001827C5">
      <w:pPr>
        <w:jc w:val="both"/>
        <w:rPr>
          <w:b/>
          <w:color w:val="008000"/>
          <w:sz w:val="20"/>
          <w:szCs w:val="20"/>
        </w:rPr>
      </w:pP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VIII. Zajęcia: 25.02.2023 r.   KATOWICE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D90C8E" w:rsidRDefault="00D90C8E" w:rsidP="00D90C8E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>Przepisy ustrojowe dotyczące komorników i samorządu komorniczego, sądownictwa</w:t>
      </w:r>
      <w:r>
        <w:rPr>
          <w:b/>
          <w:color w:val="FF0000"/>
          <w:sz w:val="20"/>
          <w:szCs w:val="20"/>
        </w:rPr>
        <w:t xml:space="preserve"> 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Komornik Przemysław Nowiński)</w:t>
      </w:r>
      <w:r>
        <w:rPr>
          <w:b/>
          <w:color w:val="FF0000"/>
          <w:sz w:val="20"/>
          <w:szCs w:val="20"/>
        </w:rPr>
        <w:t xml:space="preserve"> 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Status prawny komornika sądowego – komornik jako funkcjonariusz publiczny oraz organ władzy publicznej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Wymagania stawiane kandydatom do zawodu komornika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Powoływanie i odwoływanie komorników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Instytucja zastępcy komornika i kuratora kancelarii.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Obowiązki komornika po powołaniu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Ograniczenia możliwości podejmowania dodatkowego zatrudnienia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Przynależność do samorządu komorniczego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Ślubowanie komornika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Uzyskanie uprawnień przez powołanego komornika do wykonywania czynności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Pieczęć komornika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Rewir komorniczy- definicja i przypadki zmian rewirów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Zasada pełnienia osobiście przez komornika czynności – wyjątki, w tym zakres i cel zlecania czynności asesorowi komorniczemu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Uprawnienie komornika do żądania informacji. </w:t>
      </w:r>
      <w:r>
        <w:rPr>
          <w:bCs/>
          <w:sz w:val="20"/>
          <w:szCs w:val="20"/>
        </w:rPr>
        <w:t>Wynagrodzenie za udzielenie informacji dotyczących stanu majątkowego dłużnika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Wybór komornika. Dopuszczalność przyjęcia wniosku wierzyciela o prowadzenie egzekucji poza swoim rewirem oraz konsekwencje przyjęcia takiego wniosku z naruszeniem przepisów.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Kancelaria komornika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Personel kancelarii komornika, podstawy nawiązania i zakończenia zatrudnienia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Dochód komornika i jego składniki w świetle art. 48 ust. 4 u. kom, w tym wynagrodzenie prowizyjne</w:t>
      </w:r>
    </w:p>
    <w:p w:rsidR="00D90C8E" w:rsidRDefault="00D90C8E" w:rsidP="00D90C8E">
      <w:pPr>
        <w:numPr>
          <w:ilvl w:val="0"/>
          <w:numId w:val="20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Koszty działalności egzekucyjnej pokrywane z wynagrodzenia prowizyjnego oraz opłat komorniczych innych niż opłaty egzekucyjne</w:t>
      </w:r>
    </w:p>
    <w:p w:rsidR="00D90C8E" w:rsidRDefault="00D90C8E" w:rsidP="00D90C8E">
      <w:pPr>
        <w:tabs>
          <w:tab w:val="left" w:pos="348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D90C8E" w:rsidRDefault="00D90C8E" w:rsidP="00D90C8E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D90C8E" w:rsidRDefault="00D90C8E" w:rsidP="00D90C8E">
      <w:pPr>
        <w:numPr>
          <w:ilvl w:val="0"/>
          <w:numId w:val="37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Ustawa z dn. 22 marca 2018 r. o komornikach sądowych (</w:t>
      </w:r>
      <w:r>
        <w:rPr>
          <w:rStyle w:val="ng-binding"/>
          <w:sz w:val="20"/>
          <w:szCs w:val="20"/>
        </w:rPr>
        <w:t>Dz.U.2021.850)</w:t>
      </w:r>
      <w:r>
        <w:rPr>
          <w:sz w:val="20"/>
          <w:szCs w:val="20"/>
        </w:rPr>
        <w:t xml:space="preserve"> i akty wykonawcze </w:t>
      </w:r>
    </w:p>
    <w:p w:rsidR="001827C5" w:rsidRDefault="00D90C8E" w:rsidP="00D90C8E">
      <w:pPr>
        <w:jc w:val="both"/>
        <w:rPr>
          <w:sz w:val="20"/>
          <w:szCs w:val="20"/>
        </w:rPr>
      </w:pPr>
      <w:r>
        <w:rPr>
          <w:sz w:val="20"/>
          <w:szCs w:val="20"/>
        </w:rPr>
        <w:t>Ustawa z dn. 28 lutego 2018 r. o kosztach komorniczych Dz.U. z 2021 r. poz. 210)</w:t>
      </w:r>
    </w:p>
    <w:p w:rsidR="00D90C8E" w:rsidRDefault="00D90C8E" w:rsidP="00D90C8E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IX. Zajęcia: 17.03.2023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   </w:t>
      </w:r>
      <w:r>
        <w:rPr>
          <w:color w:val="008000"/>
          <w:sz w:val="20"/>
          <w:szCs w:val="20"/>
        </w:rPr>
        <w:t>(wykładowca</w:t>
      </w:r>
      <w:r>
        <w:rPr>
          <w:b/>
          <w:color w:val="008000"/>
          <w:sz w:val="20"/>
          <w:szCs w:val="20"/>
        </w:rPr>
        <w:t>:   SSO Beata Mikołajczyk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Skutki nie zawiadomienia przez dłużnika, powiadomionego o wszczęciu egzekucji, organu egzekucyjnego o zmianie miejsca pobytu trwającego dłużej niż jeden miesiąc.</w:t>
      </w:r>
    </w:p>
    <w:p w:rsidR="001827C5" w:rsidRDefault="001E6069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Doręczenia w toku postępowania egzekucyjnego</w:t>
      </w:r>
    </w:p>
    <w:p w:rsidR="001827C5" w:rsidRDefault="001E6069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Kiedy ugoda zawarta przed sądem polubownym może stanowić podstawę egzekucji</w:t>
      </w:r>
    </w:p>
    <w:p w:rsidR="001827C5" w:rsidRDefault="001E6069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Przeciwko komu musi być wydany tytuł egzekucyjny przy egzekucji z majątku wspólnego wspólników spółki prawa cywilnego. Egzekucja p-ko s.c. i wspólnikom tej spółki – zagadnienia praktyczne </w:t>
      </w:r>
    </w:p>
    <w:p w:rsidR="001827C5" w:rsidRDefault="001E6069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Czynności nie będące czynnościami egzekucyjnymi wykonywane przez komornika –podstawy i tryb procedowania</w:t>
      </w:r>
    </w:p>
    <w:p w:rsidR="001827C5" w:rsidRDefault="001E6069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Egzekucja p-ko wspólnikom spółek osobowych –wymagania formalne co do tytułu wykonawczego i aspekty praktyczne   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Ustawa z dnia 17 listopada 1964 r. Kodeks postępowania cywilnego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>Dz.U.2021.1805)</w:t>
      </w:r>
      <w:r>
        <w:rPr>
          <w:b/>
          <w:sz w:val="20"/>
          <w:szCs w:val="20"/>
        </w:rPr>
        <w:t xml:space="preserve">                      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X. Zajęcia: 18.03.2023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</w:t>
      </w:r>
      <w:r>
        <w:rPr>
          <w:color w:val="008000"/>
          <w:sz w:val="20"/>
          <w:szCs w:val="20"/>
        </w:rPr>
        <w:t>(</w:t>
      </w:r>
      <w:r>
        <w:rPr>
          <w:b/>
          <w:color w:val="008000"/>
          <w:sz w:val="20"/>
          <w:szCs w:val="20"/>
        </w:rPr>
        <w:t xml:space="preserve">wykładowca: </w:t>
      </w:r>
      <w:r>
        <w:rPr>
          <w:color w:val="008000"/>
          <w:sz w:val="20"/>
          <w:szCs w:val="20"/>
        </w:rPr>
        <w:t xml:space="preserve">SSO Małgorzata </w:t>
      </w:r>
      <w:proofErr w:type="spellStart"/>
      <w:r>
        <w:rPr>
          <w:color w:val="008000"/>
          <w:sz w:val="20"/>
          <w:szCs w:val="20"/>
        </w:rPr>
        <w:t>Brulińska</w:t>
      </w:r>
      <w:proofErr w:type="spellEnd"/>
      <w:r>
        <w:rPr>
          <w:b/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Jurysdykcja krajowa polskich organów egzekucyjnych. Immunitet egzekucyjny    </w:t>
      </w:r>
    </w:p>
    <w:p w:rsidR="001827C5" w:rsidRDefault="001E606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Konsekwencje przyjęcia przez komornika wniosku o wszczęcie egzekucji, do prowadzenia której komornik nie jest właściwy według przepisów k.p.c.   </w:t>
      </w:r>
    </w:p>
    <w:p w:rsidR="001827C5" w:rsidRDefault="001E606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Strony i uczestnicy postępowania egzekucyjnego</w:t>
      </w:r>
    </w:p>
    <w:p w:rsidR="001827C5" w:rsidRDefault="001E606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Dodatkowy obowiązek ciąży na komorniku prowadzącym egzekucje o świadczenie przekraczające 20,000 zł</w:t>
      </w:r>
    </w:p>
    <w:p w:rsidR="001827C5" w:rsidRDefault="001E6069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Wykonywanie orzeczeń o przywrócenie naruszenie posiadania, jeżeli dłużnik po ukończeniu egzekucji ponownie dokonał zmiany sprzecznej z treścią tego tytułu przed upływem sześciu miesięcy od ukończenia egzekucji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17 listopada 1964 r. Kodeks postępowania cywilnego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>Dz.U.2021.1805)</w:t>
      </w:r>
      <w:r>
        <w:rPr>
          <w:b/>
          <w:sz w:val="20"/>
          <w:szCs w:val="20"/>
        </w:rPr>
        <w:t xml:space="preserve">                       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XI. Zajęcia: 24.03.2023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r.pr. Marek Dawid)</w:t>
      </w:r>
    </w:p>
    <w:p w:rsidR="001827C5" w:rsidRDefault="001E606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Nadanie klauzuli wykonalności przeciwko małżonkowi dłużnika</w:t>
      </w:r>
    </w:p>
    <w:p w:rsidR="001827C5" w:rsidRDefault="001E6069">
      <w:pPr>
        <w:pStyle w:val="Tekstpodstawowy2"/>
        <w:numPr>
          <w:ilvl w:val="0"/>
          <w:numId w:val="10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Tytuły egzekucyjne wydane przeciwko osobom pozostającym w związku małżeńskim    </w:t>
      </w:r>
    </w:p>
    <w:p w:rsidR="001827C5" w:rsidRDefault="001E606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Egzekucja z mienia poddanego pieczy zarządcy, kuratora spadku, wykonawcy testamentu</w:t>
      </w:r>
    </w:p>
    <w:p w:rsidR="001827C5" w:rsidRDefault="001E606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Czy i kiedy do wniosku o wszczęcie egzekucji należy dołączyć odpis tytułu wykonawczego</w:t>
      </w:r>
    </w:p>
    <w:p w:rsidR="001827C5" w:rsidRDefault="001E606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Tytuły wykonawcze egzekwowane bez nadania im klauzuli wykonalności - rodzaje</w:t>
      </w:r>
    </w:p>
    <w:p w:rsidR="001827C5" w:rsidRDefault="001E606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Przejście uprawnień i obowiązków w toku egzekucji</w:t>
      </w:r>
    </w:p>
    <w:p w:rsidR="001827C5" w:rsidRDefault="001E606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stron lub uczestników postępowania w postępowaniu egzekucyjnym </w:t>
      </w:r>
    </w:p>
    <w:p w:rsidR="001827C5" w:rsidRDefault="001E606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Przejście praw i obowiązków na spadkobierców dłużnika lub wierzyciela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XII. Zajęcia: 25.03.2023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</w:t>
      </w:r>
    </w:p>
    <w:p w:rsidR="001827C5" w:rsidRDefault="001E6069">
      <w:pPr>
        <w:jc w:val="both"/>
        <w:rPr>
          <w:sz w:val="20"/>
          <w:szCs w:val="20"/>
        </w:rPr>
      </w:pPr>
      <w:r>
        <w:rPr>
          <w:b/>
          <w:color w:val="008000"/>
          <w:sz w:val="20"/>
          <w:szCs w:val="20"/>
        </w:rPr>
        <w:t>BIUROWOŚĆ I EWIDENCJA OPERACJI FINANSOWYCH KANCELARII KOMORNICZYCH</w:t>
      </w:r>
      <w:r>
        <w:rPr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>
        <w:rPr>
          <w:b/>
          <w:color w:val="00B050"/>
          <w:sz w:val="20"/>
          <w:szCs w:val="20"/>
        </w:rPr>
        <w:t>Komornik Mieczysław Kurz</w:t>
      </w:r>
      <w:r>
        <w:rPr>
          <w:b/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Urządzenia ewidencyjne komornika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Forma prowadzenia urządzeń ewidencyjnych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Prowadzenie urządzeń ewidencyjnych w formie ksiąg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Co powinien zapewniać system informatyczny obsługujący urządzenia ewidencyjne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Obowiązki komornika w systemie informatycznym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Prostowania błędnych zapisów w urządzeniach ewidencyjnych prowadzonych w formie ksiąg oraz w urządzeniach ewidencyjnych prowadzonych w systemie informatycznym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Dokumenty przechowywane przez komornika w osobnych teczkach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Wpisywanie spraw w repertoriach "Km", "</w:t>
      </w:r>
      <w:proofErr w:type="spellStart"/>
      <w:r>
        <w:rPr>
          <w:sz w:val="20"/>
          <w:szCs w:val="20"/>
        </w:rPr>
        <w:t>Kmp</w:t>
      </w:r>
      <w:proofErr w:type="spellEnd"/>
      <w:r>
        <w:rPr>
          <w:sz w:val="20"/>
          <w:szCs w:val="20"/>
        </w:rPr>
        <w:t>" i "</w:t>
      </w:r>
      <w:proofErr w:type="spellStart"/>
      <w:r>
        <w:rPr>
          <w:sz w:val="20"/>
          <w:szCs w:val="20"/>
        </w:rPr>
        <w:t>Kms</w:t>
      </w:r>
      <w:proofErr w:type="spellEnd"/>
      <w:r>
        <w:rPr>
          <w:sz w:val="20"/>
          <w:szCs w:val="20"/>
        </w:rPr>
        <w:t>"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Wpisywanie sprawy do repertorium w razie podjęcia na nowo postępowanie w sprawie zakończonej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Postępowanie ze sprawami z repertorium "</w:t>
      </w:r>
      <w:proofErr w:type="spellStart"/>
      <w:r>
        <w:rPr>
          <w:sz w:val="20"/>
          <w:szCs w:val="20"/>
        </w:rPr>
        <w:t>Kmp</w:t>
      </w:r>
      <w:proofErr w:type="spellEnd"/>
      <w:r>
        <w:rPr>
          <w:sz w:val="20"/>
          <w:szCs w:val="20"/>
        </w:rPr>
        <w:t>" niezałatwionymi w okresie ostatnich pięciu lat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Zaznaczanie ostatecznego załatwienia sprawy w repertorium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Zakładania i prowadzenie akt -  kilka spraw przeciwko temu samemu dłużnikowi, oznaczanie połączenia spraw 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Oznaczanie akt po zakończeniu postępowania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Prezentata. Dołączanie pism i kopert do akt. Dołączanie protokołów, postanowień i zarządzeń komornika oraz poświadczonych odpisów wysyłanych pism i zwrotne potwierdzenia odbioru doręczeń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Karta rozliczeniowa i jej treść 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Wydawanie akt poza kancelarię komorniczą</w:t>
      </w:r>
    </w:p>
    <w:p w:rsidR="001827C5" w:rsidRDefault="001E6069">
      <w:pPr>
        <w:numPr>
          <w:ilvl w:val="0"/>
          <w:numId w:val="23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Sprawozdawczość komornicza</w:t>
      </w:r>
    </w:p>
    <w:p w:rsidR="001827C5" w:rsidRDefault="001E6069">
      <w:pPr>
        <w:tabs>
          <w:tab w:val="left" w:pos="348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29 sierpnia 1997 o komornikach sądowych i egzekucji </w:t>
      </w:r>
      <w:r>
        <w:rPr>
          <w:rStyle w:val="ng-binding"/>
          <w:sz w:val="20"/>
          <w:szCs w:val="20"/>
        </w:rPr>
        <w:t xml:space="preserve">(Dz.U.2018.1309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2018.07.06)</w:t>
      </w:r>
    </w:p>
    <w:p w:rsidR="001827C5" w:rsidRDefault="001E6069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22 marca 2018 r. o komornikach sądowych(</w:t>
      </w:r>
      <w:r>
        <w:rPr>
          <w:rStyle w:val="ng-binding"/>
          <w:sz w:val="20"/>
          <w:szCs w:val="20"/>
        </w:rPr>
        <w:t>Dz.U.2021.850)</w:t>
      </w:r>
    </w:p>
    <w:p w:rsidR="001827C5" w:rsidRDefault="001E6069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Sprawiedliwości z dnia 14 grudnia 2018 r. w sprawie przechowywania akt spraw komorniczych oraz zamkniętych urządzeń ewidencyjnych</w:t>
      </w:r>
      <w:r>
        <w:t xml:space="preserve"> </w:t>
      </w:r>
      <w:r>
        <w:rPr>
          <w:sz w:val="20"/>
          <w:szCs w:val="20"/>
        </w:rPr>
        <w:t>(Dz.U.2018.2408)</w:t>
      </w:r>
    </w:p>
    <w:p w:rsidR="001827C5" w:rsidRDefault="001E6069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Sprawiedliwości z dnia 18 grudnia 2018 r. w sprawie określenia szczegółowych przepisów o biurowości i ewidencji operacji finansowych kancelarii komorniczych (Dz.U.2018.2517)</w:t>
      </w:r>
    </w:p>
    <w:p w:rsidR="001827C5" w:rsidRDefault="001E6069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Sprawiedliwości z dnia 14 grudnia 2018 r. w sprawie zakresu rocznego sprawozdania z działalności komornika sądowego (Dz.U.2018.2536)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XIII. Zajęcia: 21.04.2023 r.   WROCŁAW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</w:t>
      </w:r>
      <w:r>
        <w:rPr>
          <w:color w:val="008000"/>
          <w:sz w:val="20"/>
          <w:szCs w:val="20"/>
        </w:rPr>
        <w:t xml:space="preserve">(wykładowca: </w:t>
      </w:r>
      <w:r>
        <w:rPr>
          <w:b/>
          <w:color w:val="008000"/>
          <w:sz w:val="20"/>
          <w:szCs w:val="20"/>
        </w:rPr>
        <w:t>komornik sądowy Monika Janus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</w:rPr>
        <w:t>Dopuszczalność prowadzenia egzekucji p-ko osobie, która stała się posiadaczem/właścicielem rzeczy po jej zajęciu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  <w:szCs w:val="20"/>
        </w:rPr>
        <w:t xml:space="preserve">Gromadzenie w postępowaniu egzekucyjnym informacji o stanie majątkowym dłużnika. Jak powinien postąpić komornik w razie nie udzielenia mu informacji niezbędnych do prowadzenia egzekucji przez podmiot do tego zobowiązany. 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  <w:szCs w:val="20"/>
        </w:rPr>
        <w:t xml:space="preserve">Wyjawienie  majątku  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  <w:szCs w:val="20"/>
        </w:rPr>
        <w:t>Żądanie wyjaśnień przez komornika w postępowaniu egzekucyjnym. Od kogo i na jakiej podstawie komornik może żądać wyjaśnień lub informacji niezbędnych do prowadzenia egzekucji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  <w:szCs w:val="20"/>
        </w:rPr>
        <w:t>Jakie czynności powinien podjąć komornik, jeżeli w toku egzekucji zostanie ujawnione, że na zajętym przedmiocie ustanowiony został zastaw rejestrowy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  <w:szCs w:val="20"/>
        </w:rPr>
        <w:t>Podejmowanie przez komornika czynności w porze nocnej i w dniu ustawowo uznanym za wolny od pracy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  <w:szCs w:val="20"/>
        </w:rPr>
        <w:lastRenderedPageBreak/>
        <w:t>Możliwość dokonania „rewizji osobistej” przez komornika. Stosowanie środków przymusu w postępowaniu egzekucyjnym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  <w:szCs w:val="20"/>
        </w:rPr>
        <w:t>Kiedy komornik jest zobowiązany przywołać do czynności egzekucyjnych świadków</w:t>
      </w:r>
    </w:p>
    <w:p w:rsidR="001827C5" w:rsidRDefault="001E6069">
      <w:pPr>
        <w:numPr>
          <w:ilvl w:val="0"/>
          <w:numId w:val="8"/>
        </w:numPr>
        <w:ind w:left="426"/>
        <w:jc w:val="both"/>
        <w:rPr>
          <w:sz w:val="20"/>
        </w:rPr>
      </w:pPr>
      <w:r>
        <w:rPr>
          <w:sz w:val="20"/>
          <w:szCs w:val="20"/>
        </w:rPr>
        <w:t xml:space="preserve"> Obowiązki  komornika  po zakończeniu egzekucji w tym po skutecznym wyegzekwowaniu całej należności  wraz z kosztami egzekucyjnymi    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17 listopada 1964 r. Kodeks postępowania cywilnego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>Dz.U.2021.1805)</w:t>
      </w:r>
      <w:r>
        <w:rPr>
          <w:b/>
          <w:sz w:val="20"/>
          <w:szCs w:val="20"/>
        </w:rPr>
        <w:t xml:space="preserve">                      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6 grudnia 1996 r. o zastawie rejestrowym i rejestrze zastawów (</w:t>
      </w:r>
      <w:r>
        <w:rPr>
          <w:rStyle w:val="ng-binding"/>
          <w:sz w:val="20"/>
          <w:szCs w:val="20"/>
        </w:rPr>
        <w:t xml:space="preserve">Dz.U.2017.1278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2017.06.29)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XIV. Zajęcia: 22.04.2023 r.   WROCŁAW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   </w:t>
      </w:r>
      <w:r>
        <w:rPr>
          <w:color w:val="008000"/>
          <w:sz w:val="20"/>
          <w:szCs w:val="20"/>
        </w:rPr>
        <w:t>(wykładowca</w:t>
      </w:r>
      <w:r>
        <w:rPr>
          <w:b/>
          <w:color w:val="008000"/>
          <w:sz w:val="20"/>
          <w:szCs w:val="20"/>
        </w:rPr>
        <w:t>:   SSO Beata Mikołajczyk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Kiedy sąd jest organem egzekucyjnym i w jakich sprawach, a kiedy sądem egzekucyjnym</w:t>
      </w:r>
    </w:p>
    <w:p w:rsidR="001827C5" w:rsidRDefault="001E6069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Czy organ emerytalno-rentowy dokonujący potrąceń  z emerytury lub renty jest organem egzekucyjnym</w:t>
      </w:r>
    </w:p>
    <w:p w:rsidR="001827C5" w:rsidRDefault="001E6069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Obrona merytoryczna i obrona formalna dłużnika w toku egzekucji i  jakimi środkami się ją dochodzi</w:t>
      </w:r>
    </w:p>
    <w:p w:rsidR="001827C5" w:rsidRDefault="001E6069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Wydanie opinii przez  biegłego w postępowaniu egzekucyjnym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color w:val="008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XV. Zajęcia: 28.04.2023 r.   KATOWICE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r.pr. Marek Dawid)</w:t>
      </w:r>
    </w:p>
    <w:p w:rsidR="001827C5" w:rsidRDefault="001E6069">
      <w:pPr>
        <w:pStyle w:val="Tekstpodstawowy2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Zbieg egzekucji sądowych (art. 773¹ k.p.c.)</w:t>
      </w:r>
    </w:p>
    <w:p w:rsidR="001827C5" w:rsidRDefault="001E6069">
      <w:pPr>
        <w:pStyle w:val="Tekstpodstawowy2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Zbieg egzekucji sądowej i administracyjnej</w:t>
      </w:r>
    </w:p>
    <w:p w:rsidR="001827C5" w:rsidRDefault="001E6069">
      <w:pPr>
        <w:pStyle w:val="Tekstpodstawowy2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Powództwo opozycyjne i </w:t>
      </w:r>
      <w:proofErr w:type="spellStart"/>
      <w:r>
        <w:rPr>
          <w:b w:val="0"/>
          <w:sz w:val="20"/>
          <w:szCs w:val="20"/>
        </w:rPr>
        <w:t>ekscydencyjne</w:t>
      </w:r>
      <w:proofErr w:type="spellEnd"/>
      <w:r>
        <w:rPr>
          <w:b w:val="0"/>
          <w:sz w:val="20"/>
          <w:szCs w:val="20"/>
        </w:rPr>
        <w:t xml:space="preserve">, w tym zarzut potrącenia i przedawnienia podniesiony w egzekucji </w:t>
      </w:r>
    </w:p>
    <w:p w:rsidR="001827C5" w:rsidRDefault="001E6069">
      <w:pPr>
        <w:pStyle w:val="Tekstpodstawowy2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Wstrzymanie  się przez komornika  z dokonaniem czynności    </w:t>
      </w:r>
    </w:p>
    <w:p w:rsidR="001827C5" w:rsidRDefault="001E6069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  <w:szCs w:val="20"/>
        </w:rPr>
        <w:t>Obowiązek informowania przez komornika wierzyciela, którego roszczenie stwierdzone jest tytułem wykonawczym lub tytułem egzekucyjnym o prowadzonym przeciwko dłużnikowi postępowaniu egzekucyjnym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17 listopada 1964 r. Kodeks postępowania cywilnego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>Dz.U.2021.1805)</w:t>
      </w:r>
      <w:r>
        <w:rPr>
          <w:b/>
          <w:sz w:val="20"/>
          <w:szCs w:val="20"/>
        </w:rPr>
        <w:t xml:space="preserve">                      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XVI. Zajęcia: 29.04.2023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sz w:val="20"/>
          <w:szCs w:val="20"/>
        </w:rPr>
      </w:pPr>
      <w:r>
        <w:rPr>
          <w:b/>
          <w:color w:val="008000"/>
          <w:sz w:val="20"/>
          <w:szCs w:val="20"/>
        </w:rPr>
        <w:t>BIUROWOŚĆ I EWIDENCJA OPERACJI FINANSOWYCH KANCELARII KOMORNICZYCH</w:t>
      </w:r>
      <w:r>
        <w:rPr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>
        <w:rPr>
          <w:b/>
          <w:color w:val="00B050"/>
          <w:sz w:val="20"/>
          <w:szCs w:val="20"/>
        </w:rPr>
        <w:t>Komornik Mieczysław Kurz</w:t>
      </w:r>
      <w:r>
        <w:rPr>
          <w:b/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24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Pojęcie sprawy z elementem zagranicznym i jej rejestrowanie. Oznaczanie akt</w:t>
      </w:r>
    </w:p>
    <w:p w:rsidR="001827C5" w:rsidRDefault="001E6069">
      <w:pPr>
        <w:numPr>
          <w:ilvl w:val="0"/>
          <w:numId w:val="24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Kolejność czynności w sprawach z elementem zagranicznym</w:t>
      </w:r>
    </w:p>
    <w:p w:rsidR="001827C5" w:rsidRDefault="001E6069">
      <w:pPr>
        <w:numPr>
          <w:ilvl w:val="0"/>
          <w:numId w:val="24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Postępowanie z korespondencję niedotyczącą pomocy prawnej, otrzymaną przez komornika bezpośrednio od sądów i innych organów państwa obcego, albo od cudzoziemców zamieszkałych w Polsce, albo osób zamieszkałych lub mających siedzibę za granicą oraz od obcych przedstawicielstw dyplomatycznych i urzędów konsularnych mających siedzibę w Rzeczypospolitej Polskiej</w:t>
      </w:r>
    </w:p>
    <w:p w:rsidR="001827C5" w:rsidRDefault="001E6069">
      <w:pPr>
        <w:numPr>
          <w:ilvl w:val="0"/>
          <w:numId w:val="24"/>
        </w:numPr>
        <w:tabs>
          <w:tab w:val="left" w:pos="37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Sporządzanie i forma pism oraz dokumentów wysyłanych przez komornika. Podpisywanie pism i dokumentów</w:t>
      </w:r>
    </w:p>
    <w:p w:rsidR="001827C5" w:rsidRDefault="001E6069">
      <w:pPr>
        <w:numPr>
          <w:ilvl w:val="0"/>
          <w:numId w:val="24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Dowód doręczenia pism, zawiadomień i pouczeń sporządzonych przez komornika. Doręczenia zagraniczne</w:t>
      </w:r>
    </w:p>
    <w:p w:rsidR="001827C5" w:rsidRDefault="001E6069">
      <w:pPr>
        <w:numPr>
          <w:ilvl w:val="0"/>
          <w:numId w:val="24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Akta zastępcze</w:t>
      </w:r>
    </w:p>
    <w:p w:rsidR="001827C5" w:rsidRDefault="001E6069">
      <w:pPr>
        <w:tabs>
          <w:tab w:val="left" w:pos="348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  <w:u w:val="single"/>
        </w:rPr>
      </w:pPr>
      <w:r>
        <w:rPr>
          <w:sz w:val="20"/>
          <w:szCs w:val="20"/>
        </w:rPr>
        <w:t xml:space="preserve">Ustawa z dnia 29 sierpnia 1997 o komornikach sądowych i egzekucji </w:t>
      </w:r>
      <w:r>
        <w:rPr>
          <w:rStyle w:val="ng-binding"/>
          <w:sz w:val="20"/>
          <w:szCs w:val="20"/>
        </w:rPr>
        <w:t xml:space="preserve">(Dz.U.2018.1309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2018.07.06)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Ustawa z dnia 22 marca 2018 r. o komornikach sądowych (</w:t>
      </w:r>
      <w:r>
        <w:rPr>
          <w:rStyle w:val="ng-binding"/>
          <w:sz w:val="20"/>
          <w:szCs w:val="20"/>
        </w:rPr>
        <w:t>Dz.U.2021.850) wraz z aktami wykonawczymi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Sprawiedliwości z dnia 18 grudnia 2018 r. w sprawie określenia szczegółowych przepisów o biurowości i ewidencji operacji finansowych kancelarii komorniczych (Dz.U.2018.2517)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XVII. Zajęcia: 19.05.2023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color w:val="008000"/>
          <w:sz w:val="20"/>
          <w:szCs w:val="20"/>
        </w:rPr>
        <w:t>(</w:t>
      </w:r>
      <w:r>
        <w:rPr>
          <w:b/>
          <w:color w:val="008000"/>
          <w:sz w:val="20"/>
          <w:szCs w:val="20"/>
        </w:rPr>
        <w:t xml:space="preserve">wykładowca: SSO Małgorzata </w:t>
      </w:r>
      <w:proofErr w:type="spellStart"/>
      <w:r>
        <w:rPr>
          <w:b/>
          <w:color w:val="008000"/>
          <w:sz w:val="20"/>
          <w:szCs w:val="20"/>
        </w:rPr>
        <w:t>Brulińska</w:t>
      </w:r>
      <w:proofErr w:type="spellEnd"/>
      <w:r>
        <w:rPr>
          <w:b/>
          <w:color w:val="008000"/>
          <w:sz w:val="20"/>
          <w:szCs w:val="20"/>
        </w:rPr>
        <w:t>)</w:t>
      </w:r>
    </w:p>
    <w:p w:rsidR="001827C5" w:rsidRDefault="001E6069">
      <w:pPr>
        <w:pStyle w:val="Tekstpodstawowy2"/>
        <w:numPr>
          <w:ilvl w:val="0"/>
          <w:numId w:val="29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Ograniczeniu egzekucji o charakterze przedmiotowym</w:t>
      </w:r>
    </w:p>
    <w:p w:rsidR="001827C5" w:rsidRDefault="001E6069">
      <w:pPr>
        <w:pStyle w:val="Tekstpodstawowy2"/>
        <w:numPr>
          <w:ilvl w:val="0"/>
          <w:numId w:val="29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Poszukiwanie majątku dłużnika</w:t>
      </w:r>
    </w:p>
    <w:p w:rsidR="001827C5" w:rsidRDefault="001E6069">
      <w:pPr>
        <w:pStyle w:val="Tekstpodstawowy2"/>
        <w:numPr>
          <w:ilvl w:val="0"/>
          <w:numId w:val="29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Wnioski, oświadczenia i protokoły w postępowaniu egzekucyjnym   </w:t>
      </w:r>
    </w:p>
    <w:p w:rsidR="001827C5" w:rsidRDefault="001E6069">
      <w:pPr>
        <w:pStyle w:val="Tekstpodstawowy2"/>
        <w:numPr>
          <w:ilvl w:val="0"/>
          <w:numId w:val="29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Złożenie wyegzekwowanych kwot pieniężnych na rachunek depozytowy ministra finansów   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Sprawiedliwości z dnia 5 lipca 2017 r. w sprawie określenia przedmiotów należących do rolnika prowadzącego gospodarstwo, które nie podlegają egzekucji (</w:t>
      </w:r>
      <w:r>
        <w:rPr>
          <w:rStyle w:val="ng-binding"/>
          <w:sz w:val="20"/>
          <w:szCs w:val="20"/>
        </w:rPr>
        <w:t>Dz.U.2017.1385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2017.07.18)</w:t>
      </w:r>
    </w:p>
    <w:p w:rsidR="001827C5" w:rsidRDefault="001E6069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29 sierpnia 1997 o komornikach sądowych i egzekucji </w:t>
      </w:r>
      <w:r>
        <w:rPr>
          <w:rStyle w:val="ng-binding"/>
          <w:sz w:val="20"/>
          <w:szCs w:val="20"/>
        </w:rPr>
        <w:t xml:space="preserve">(Dz.U.2018.1309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2018.07.06)</w:t>
      </w:r>
    </w:p>
    <w:p w:rsidR="001827C5" w:rsidRDefault="001E6069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22 marca 2018 r. o komornikach sądowych(</w:t>
      </w:r>
      <w:r>
        <w:rPr>
          <w:rStyle w:val="ng-binding"/>
          <w:sz w:val="20"/>
          <w:szCs w:val="20"/>
        </w:rPr>
        <w:t>Dz.U.2021.850)</w:t>
      </w:r>
    </w:p>
    <w:p w:rsidR="001827C5" w:rsidRDefault="001827C5">
      <w:pPr>
        <w:jc w:val="both"/>
        <w:rPr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XVIII. Zajęcia: 20.05.2023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lastRenderedPageBreak/>
        <w:t xml:space="preserve">Egzekucja świadczeń pieniężnych                     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ruchomości                                                                         </w:t>
      </w:r>
      <w:r>
        <w:rPr>
          <w:color w:val="008000"/>
          <w:sz w:val="20"/>
          <w:szCs w:val="20"/>
        </w:rPr>
        <w:t>(wykładowca: SSO Beata Mikołajczyk)</w:t>
      </w:r>
    </w:p>
    <w:p w:rsidR="001827C5" w:rsidRDefault="001E6069">
      <w:pPr>
        <w:numPr>
          <w:ilvl w:val="0"/>
          <w:numId w:val="26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Właściwość komornika w egzekucji z ruchomości</w:t>
      </w:r>
    </w:p>
    <w:p w:rsidR="001827C5" w:rsidRDefault="001E6069">
      <w:pPr>
        <w:numPr>
          <w:ilvl w:val="0"/>
          <w:numId w:val="26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Sposób, zakres i skutek prawny zajęcia w egzekucji z ruchomości</w:t>
      </w:r>
    </w:p>
    <w:p w:rsidR="001827C5" w:rsidRDefault="001E6069">
      <w:pPr>
        <w:numPr>
          <w:ilvl w:val="0"/>
          <w:numId w:val="26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Oszacowanie zajętych ruchomości</w:t>
      </w:r>
    </w:p>
    <w:p w:rsidR="001827C5" w:rsidRDefault="001E6069">
      <w:pPr>
        <w:numPr>
          <w:ilvl w:val="0"/>
          <w:numId w:val="26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Dozór nad zajętymi ruchomościami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XIX. Zajęcia: 26.05.2023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r.pr. Marek Dawid)</w:t>
      </w:r>
    </w:p>
    <w:p w:rsidR="001827C5" w:rsidRDefault="001E6069">
      <w:pPr>
        <w:pStyle w:val="Tekstpodstawowy2"/>
        <w:numPr>
          <w:ilvl w:val="0"/>
          <w:numId w:val="31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Jaki wpływ na postępowanie egzekucyjne ma ogłoszenie upadłości dłużnika. Udział komornika w postępowaniu upadłościowym</w:t>
      </w:r>
    </w:p>
    <w:p w:rsidR="001827C5" w:rsidRDefault="001E6069">
      <w:pPr>
        <w:pStyle w:val="Tekstpodstawowy2"/>
        <w:numPr>
          <w:ilvl w:val="0"/>
          <w:numId w:val="31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Wpływ postępowania restrukturyzacyjnego na egzekucję</w:t>
      </w:r>
    </w:p>
    <w:p w:rsidR="001827C5" w:rsidRDefault="001E6069">
      <w:pPr>
        <w:pStyle w:val="Tekstpodstawowy2"/>
        <w:numPr>
          <w:ilvl w:val="0"/>
          <w:numId w:val="31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Czynności w zakresie spisu inwentarza</w:t>
      </w:r>
    </w:p>
    <w:p w:rsidR="001827C5" w:rsidRDefault="001E6069">
      <w:pPr>
        <w:pStyle w:val="Tekstpodstawowy2"/>
        <w:numPr>
          <w:ilvl w:val="0"/>
          <w:numId w:val="31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Czynności w zakresie spisu i zabezpieczenia spadku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 xml:space="preserve">Ustawa z dnia 28 lutego 2003 r. </w:t>
      </w:r>
      <w:r>
        <w:rPr>
          <w:rStyle w:val="Wyrnienie"/>
          <w:i w:val="0"/>
          <w:sz w:val="20"/>
          <w:szCs w:val="20"/>
        </w:rPr>
        <w:t>Prawo upadłościowe</w:t>
      </w:r>
      <w:r>
        <w:rPr>
          <w:sz w:val="20"/>
          <w:szCs w:val="20"/>
        </w:rPr>
        <w:t xml:space="preserve"> (</w:t>
      </w:r>
      <w:r>
        <w:rPr>
          <w:rStyle w:val="ng-binding"/>
          <w:sz w:val="20"/>
          <w:szCs w:val="20"/>
        </w:rPr>
        <w:t xml:space="preserve">Dz.U.2017.2344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2017.12.15)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15 maja 2015 r. </w:t>
      </w:r>
      <w:r>
        <w:rPr>
          <w:rStyle w:val="Wyrnienie"/>
          <w:i w:val="0"/>
          <w:sz w:val="20"/>
          <w:szCs w:val="20"/>
        </w:rPr>
        <w:t>Prawo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restrukturyzacyjne (</w:t>
      </w:r>
      <w:r>
        <w:rPr>
          <w:rStyle w:val="ng-binding"/>
          <w:sz w:val="20"/>
          <w:szCs w:val="20"/>
        </w:rPr>
        <w:t xml:space="preserve">Dz.U.2017.1508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2017.08.08)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color w:val="008000"/>
          <w:sz w:val="20"/>
          <w:szCs w:val="20"/>
        </w:rPr>
      </w:pPr>
    </w:p>
    <w:p w:rsidR="00D90C8E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XX. Zajęcia: 27.05.2023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</w:t>
      </w:r>
    </w:p>
    <w:p w:rsidR="00D90C8E" w:rsidRDefault="001E6069" w:rsidP="00D90C8E">
      <w:pPr>
        <w:jc w:val="both"/>
        <w:rPr>
          <w:b/>
          <w:color w:val="008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</w:t>
      </w:r>
      <w:r w:rsidR="00D90C8E">
        <w:rPr>
          <w:b/>
          <w:color w:val="008000"/>
          <w:sz w:val="20"/>
          <w:szCs w:val="20"/>
        </w:rPr>
        <w:t xml:space="preserve">Przepisy ustrojowe dotyczące komorników i samorządu komorniczego, sądownictwa      </w:t>
      </w:r>
      <w:r w:rsidR="00D90C8E">
        <w:rPr>
          <w:color w:val="008000"/>
          <w:sz w:val="20"/>
          <w:szCs w:val="20"/>
        </w:rPr>
        <w:t xml:space="preserve">(wykładowca: </w:t>
      </w:r>
      <w:r w:rsidR="00D90C8E">
        <w:rPr>
          <w:b/>
          <w:color w:val="008000"/>
          <w:sz w:val="20"/>
          <w:szCs w:val="20"/>
        </w:rPr>
        <w:t>Komornik Przemysław Nowiński)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Ustawowe zadania komornika sądowego, w tym m.in. protokół stanu faktycznego. Podejmowanie czynności przez komornika na terytorium Rzeczypospolitej Polskiej.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Wyłączenie komornika 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Przeniesienie  komornika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Odpowiedzialność odszkodowawcza komornika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Ubezpieczenie odpowiedzialności cywilnej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Odpowiedzialność dyscyplinarna komornika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Samorząd komorniczy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Kompetencje organów samorządu komorniczego 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Komornicy wizytatorzy – wizytacja kancelarii komorniczej.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Rozłączne zakresy </w:t>
      </w:r>
      <w:r>
        <w:rPr>
          <w:sz w:val="20"/>
          <w:szCs w:val="20"/>
          <w:shd w:val="clear" w:color="auto" w:fill="F1F1F1"/>
        </w:rPr>
        <w:t>nadzoru administracyjnego i judykacyjnego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Podleganie przez komornika w zakresie nadzoru judykacyjnego tylko ustawom oraz orzeczeniom sądu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Nadzór judykacyjny sądu nad komornikiem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Nadzór Ministra Sprawiedliwości nad komornikiem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Nadzór administracyjny prezesa sądu rejonowego, okręgowego i apelacyjnego nad komornikiem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Uprawnienia nadzorcze prezesa właściwego sądu apelacyjnego (art. 182 u. kom.)</w:t>
      </w:r>
    </w:p>
    <w:p w:rsidR="00D90C8E" w:rsidRDefault="00D90C8E" w:rsidP="00D90C8E">
      <w:pPr>
        <w:pStyle w:val="Kolorowalistaakcent11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Likwidacja kancelarii komornika, z uwzględnieniem przepisu międzyczasowego art. 284 u kom.</w:t>
      </w:r>
    </w:p>
    <w:p w:rsidR="00D90C8E" w:rsidRDefault="00D90C8E" w:rsidP="00D90C8E">
      <w:pPr>
        <w:tabs>
          <w:tab w:val="left" w:pos="348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D90C8E" w:rsidRDefault="00D90C8E" w:rsidP="00D90C8E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D90C8E" w:rsidRDefault="00D90C8E" w:rsidP="00D90C8E">
      <w:pPr>
        <w:numPr>
          <w:ilvl w:val="0"/>
          <w:numId w:val="36"/>
        </w:numPr>
        <w:tabs>
          <w:tab w:val="left" w:pos="42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Ustawa z dn. 22 marca 2018 r. o komornikach sądowych (</w:t>
      </w:r>
      <w:r>
        <w:rPr>
          <w:rStyle w:val="ng-binding"/>
          <w:sz w:val="20"/>
          <w:szCs w:val="20"/>
        </w:rPr>
        <w:t>Dz.U.2021.850)</w:t>
      </w:r>
      <w:r>
        <w:rPr>
          <w:sz w:val="20"/>
          <w:szCs w:val="20"/>
        </w:rPr>
        <w:t xml:space="preserve"> wraz z aktami    wykonawczymi 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827C5" w:rsidP="00D90C8E">
      <w:pPr>
        <w:tabs>
          <w:tab w:val="left" w:pos="426"/>
        </w:tabs>
        <w:ind w:left="720"/>
        <w:jc w:val="both"/>
        <w:rPr>
          <w:sz w:val="20"/>
          <w:szCs w:val="20"/>
        </w:rPr>
      </w:pPr>
    </w:p>
    <w:p w:rsidR="001827C5" w:rsidRDefault="001827C5">
      <w:pPr>
        <w:jc w:val="both"/>
        <w:rPr>
          <w:color w:val="008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XXI. Zajęcia: 16.06.2023 r.   WROCŁAW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ruchomości                                 </w:t>
      </w:r>
      <w:r>
        <w:rPr>
          <w:color w:val="008000"/>
          <w:sz w:val="20"/>
          <w:szCs w:val="20"/>
        </w:rPr>
        <w:t xml:space="preserve">(wykładowca: </w:t>
      </w:r>
      <w:r>
        <w:rPr>
          <w:b/>
          <w:color w:val="008000"/>
          <w:sz w:val="20"/>
          <w:szCs w:val="20"/>
        </w:rPr>
        <w:t>SSO Beata Mikołajczyk</w:t>
      </w:r>
      <w:r>
        <w:rPr>
          <w:color w:val="008000"/>
          <w:sz w:val="20"/>
          <w:szCs w:val="20"/>
        </w:rPr>
        <w:t xml:space="preserve"> )</w:t>
      </w:r>
    </w:p>
    <w:p w:rsidR="001827C5" w:rsidRDefault="001E6069">
      <w:pPr>
        <w:pStyle w:val="Tekstpodstawowy2"/>
        <w:numPr>
          <w:ilvl w:val="0"/>
          <w:numId w:val="32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Sprzedaż zajętych ruchomości (sposoby i tryb oraz kolejność stosowania poszczególnych trybów)</w:t>
      </w:r>
    </w:p>
    <w:p w:rsidR="001827C5" w:rsidRDefault="001E6069">
      <w:pPr>
        <w:pStyle w:val="Tekstpodstawowy2"/>
        <w:numPr>
          <w:ilvl w:val="0"/>
          <w:numId w:val="32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Udzielanie i skutek przybicia w egzekucji z ruchomości</w:t>
      </w:r>
    </w:p>
    <w:p w:rsidR="001827C5" w:rsidRDefault="001E6069">
      <w:pPr>
        <w:pStyle w:val="Tekstpodstawowy2"/>
        <w:numPr>
          <w:ilvl w:val="0"/>
          <w:numId w:val="32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Przejmowanie na własność ruchomości w egzekucji</w:t>
      </w:r>
    </w:p>
    <w:p w:rsidR="001827C5" w:rsidRDefault="001E6069">
      <w:pPr>
        <w:pStyle w:val="Tekstpodstawowy2"/>
        <w:numPr>
          <w:ilvl w:val="0"/>
          <w:numId w:val="32"/>
        </w:numPr>
        <w:ind w:left="426" w:hanging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Prawa i obowiązki nabywcy w egzekucji z ruchomości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XXII. Zajęcia: 17.06.2023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innych wierzytelności </w:t>
      </w:r>
      <w:r>
        <w:rPr>
          <w:color w:val="008000"/>
          <w:sz w:val="20"/>
          <w:szCs w:val="20"/>
        </w:rPr>
        <w:t xml:space="preserve">(wykładowca: </w:t>
      </w:r>
      <w:r>
        <w:rPr>
          <w:b/>
          <w:color w:val="008000"/>
          <w:sz w:val="20"/>
          <w:szCs w:val="20"/>
        </w:rPr>
        <w:t xml:space="preserve">SSO Małgorzata </w:t>
      </w:r>
      <w:proofErr w:type="spellStart"/>
      <w:r>
        <w:rPr>
          <w:b/>
          <w:color w:val="008000"/>
          <w:sz w:val="20"/>
          <w:szCs w:val="20"/>
        </w:rPr>
        <w:t>Brulińska</w:t>
      </w:r>
      <w:proofErr w:type="spellEnd"/>
      <w:r>
        <w:rPr>
          <w:b/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Właściwość i postępowanie komornika w egzekucji z innych wierzytelności</w:t>
      </w:r>
    </w:p>
    <w:p w:rsidR="001827C5" w:rsidRDefault="001E6069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Zajęcie wierzytelności związanej z posiadaniem dokumentu</w:t>
      </w:r>
    </w:p>
    <w:p w:rsidR="001827C5" w:rsidRDefault="001E6069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Zaspokajanie wierzyciela z zajętej wierzytelności</w:t>
      </w:r>
    </w:p>
    <w:p w:rsidR="001827C5" w:rsidRDefault="001E6069">
      <w:pPr>
        <w:pStyle w:val="Tekstpodstawowy2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Postępowanie komornika w egzekucji z innych praw </w:t>
      </w:r>
      <w:proofErr w:type="spellStart"/>
      <w:r>
        <w:rPr>
          <w:b w:val="0"/>
          <w:sz w:val="20"/>
          <w:szCs w:val="20"/>
        </w:rPr>
        <w:t>majątkowych-zasady</w:t>
      </w:r>
      <w:proofErr w:type="spellEnd"/>
      <w:r>
        <w:rPr>
          <w:b w:val="0"/>
          <w:sz w:val="20"/>
          <w:szCs w:val="20"/>
        </w:rPr>
        <w:t xml:space="preserve"> ogólne 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b/>
          <w:color w:val="008000"/>
          <w:sz w:val="22"/>
          <w:szCs w:val="22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XXIII. Zajęcia: 23.06.2023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wynagrodzenia za pracę   Egzekucja z rachunków bankowych  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r.pr. Marek Dawid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Egzekucja z wynagrodzenia za pracę</w:t>
      </w:r>
    </w:p>
    <w:p w:rsidR="001827C5" w:rsidRDefault="001E6069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Obowiązki pracodawcy w egzekucji z wynagrodzenia za pracę - przesłanki ukarania pracodawcy grzywną </w:t>
      </w:r>
    </w:p>
    <w:p w:rsidR="001827C5" w:rsidRDefault="001E6069">
      <w:pPr>
        <w:pStyle w:val="Tekstpodstawowy2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Właściwość i postępowanie komornika w egzekucji z wynagrodzenia za pracę</w:t>
      </w:r>
    </w:p>
    <w:p w:rsidR="001827C5" w:rsidRDefault="001E6069">
      <w:pPr>
        <w:pStyle w:val="Tekstpodstawowy2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Obowiązki  pracodawcy w toku egzekucji z wynagrodzenia o pracę </w:t>
      </w:r>
    </w:p>
    <w:p w:rsidR="001827C5" w:rsidRDefault="001E6069">
      <w:pPr>
        <w:pStyle w:val="Tekstpodstawowy2"/>
        <w:numPr>
          <w:ilvl w:val="0"/>
          <w:numId w:val="1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Zasada ciągłości zajęcia wynagrodzenia  dłużnika</w:t>
      </w:r>
    </w:p>
    <w:p w:rsidR="001827C5" w:rsidRDefault="001E6069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Postępowanie komornika w egzekucji z rachunku bankowego</w:t>
      </w:r>
    </w:p>
    <w:p w:rsidR="001827C5" w:rsidRDefault="001E6069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Poszczególne rodzaje rachunków bankowych  w egzekucja( rachunek VAT, rodzinny , lokaty terminowej, podstawowy)</w:t>
      </w:r>
    </w:p>
    <w:p w:rsidR="001827C5" w:rsidRDefault="001E6069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 przedmiotowe w egzekucji z rachunków bankowych </w:t>
      </w:r>
    </w:p>
    <w:p w:rsidR="001827C5" w:rsidRDefault="001E6069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Zakres i skutki zajęcia rachunku bankowego</w:t>
      </w:r>
    </w:p>
    <w:p w:rsidR="001827C5" w:rsidRDefault="001E6069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Obowiązki banku w egzekucji z rachunku bankowego i odpowiedzialność banku za naruszenie obowiązków w egzekucji z rachunku bankowego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26 czerwca 1974 r. Kodeks </w:t>
      </w:r>
      <w:r>
        <w:rPr>
          <w:rStyle w:val="Wyrnienie"/>
          <w:i w:val="0"/>
          <w:sz w:val="20"/>
          <w:szCs w:val="20"/>
        </w:rPr>
        <w:t>pracy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 xml:space="preserve">(Dz.U.2018.917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2018.05.16)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29 sierpnia 1997 r. </w:t>
      </w:r>
      <w:r>
        <w:rPr>
          <w:rStyle w:val="Wyrnienie"/>
          <w:i w:val="0"/>
          <w:sz w:val="20"/>
          <w:szCs w:val="20"/>
        </w:rPr>
        <w:t>Prawo bankowe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(Dz.U.2017.1876 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z dnia 2017.10.09)</w:t>
      </w:r>
    </w:p>
    <w:p w:rsidR="001827C5" w:rsidRDefault="001827C5">
      <w:pPr>
        <w:jc w:val="both"/>
        <w:rPr>
          <w:color w:val="008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XXIV. Zajęcia: 24.06.2023 r.   KATOWICE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B050"/>
          <w:sz w:val="20"/>
          <w:szCs w:val="20"/>
        </w:rPr>
      </w:pPr>
      <w:r>
        <w:rPr>
          <w:b/>
          <w:color w:val="008000"/>
          <w:sz w:val="20"/>
          <w:szCs w:val="20"/>
        </w:rPr>
        <w:t>Tematyka księgowania w kancelariach komorniczych w ujęciu praktycznym</w:t>
      </w:r>
      <w:r>
        <w:rPr>
          <w:color w:val="00B050"/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(wykładowca:</w:t>
      </w:r>
      <w:r>
        <w:rPr>
          <w:sz w:val="20"/>
          <w:szCs w:val="20"/>
        </w:rPr>
        <w:t xml:space="preserve"> </w:t>
      </w:r>
      <w:r>
        <w:rPr>
          <w:b/>
          <w:color w:val="00B050"/>
          <w:sz w:val="20"/>
          <w:szCs w:val="20"/>
        </w:rPr>
        <w:t>Komornik Mieczysław Kurz</w:t>
      </w:r>
      <w:r>
        <w:rPr>
          <w:color w:val="00B050"/>
          <w:sz w:val="20"/>
          <w:szCs w:val="20"/>
        </w:rPr>
        <w:t>)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Urządzenia do ewidencji operacji finansowych i forma ich prowadzenia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Prowadzenie urządzeń ewidencyjnych w systemie informatycznym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Obowiązki komornika prowadzącego ewidencję operacji finansowych przy pomocy urządzeń ewidencyjnych w systemie informatycznym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Kwitariusze komornika – rodzaje-przeznaczenie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Przyjmowanie wpłat gotówkowych – forma pokwitowania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Postępowanie z kwotami nadsyłanymi przekazami pocztowymi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Postępowanie z dowodami wpłaty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Rozliczenia z uczestnikami postępowania egzekucyjnego w zakresie rozchodów. Treść pokwitowania wypłaty gotówkowej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Przesyłanie pieniędzy osobie uprawnionej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Przechowywanie gotówki i przedmiotów wartościowych w kancelarii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Postępowanie z wyegzekwowanymi należnościami sądowymi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Księga pieniężna i sposób jej prowadzenia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Terminy rejestrowania w księdze pieniężnej pobranej kwoty, przychodu i rozchodu w obrocie bezgotówkowym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Księgowanie w rubrykach księgi pieniężnej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Księgowanie pobranej opłaty egzekucyjnej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Księga pieniężna - postępowanie komornika po upływie każdego miesiąca kalendarzowego 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Obliczanie dochodu komornika</w:t>
      </w:r>
    </w:p>
    <w:p w:rsidR="001827C5" w:rsidRDefault="001E6069">
      <w:pPr>
        <w:numPr>
          <w:ilvl w:val="0"/>
          <w:numId w:val="25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Księgowanie  zaliczek na wydatki</w:t>
      </w:r>
    </w:p>
    <w:p w:rsidR="001827C5" w:rsidRDefault="001E6069">
      <w:pPr>
        <w:tabs>
          <w:tab w:val="left" w:pos="348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Ustawa z dnia 29 sierpnia 1997 o komornikach sądowych i egzekucji </w:t>
      </w:r>
      <w:r>
        <w:rPr>
          <w:rStyle w:val="ng-binding"/>
          <w:sz w:val="20"/>
          <w:szCs w:val="20"/>
        </w:rPr>
        <w:t xml:space="preserve">(Dz.U.2018.1309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2018.07.06)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Ustawa z dnia 22 marca 2018 r. o komornikach sądowych (</w:t>
      </w:r>
      <w:r>
        <w:rPr>
          <w:rStyle w:val="ng-binding"/>
          <w:sz w:val="20"/>
          <w:szCs w:val="20"/>
        </w:rPr>
        <w:t xml:space="preserve">Dz.U.2021.850) wraz z aktami wykonawczymi 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Sprawiedliwości z dnia 18 grudnia 2018 r. w sprawie określenia szczegółowych przepisów o biurowości i ewidencji operacji finansowych kancelarii komorniczych (Dz.U.2018.2517)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Rozporządzenie Ministra Sprawiedliwości z dnia 30 listopada 2018 r. w sprawie pobierania przez komorników opłat sądowych od wniosków o wpis w księdze wieczystej i ich przekazywania sądom oraz prowadzenia ewidencji pobranych opłat sądowych (Dz.U.2018.2319)</w:t>
      </w:r>
    </w:p>
    <w:p w:rsidR="001827C5" w:rsidRDefault="001E6069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29 września 1994 r. o rachunkowości </w:t>
      </w:r>
      <w:r>
        <w:rPr>
          <w:rStyle w:val="fn-ref"/>
          <w:sz w:val="20"/>
          <w:szCs w:val="20"/>
        </w:rPr>
        <w:t>(</w:t>
      </w:r>
      <w:r>
        <w:rPr>
          <w:rStyle w:val="ng-binding"/>
          <w:sz w:val="20"/>
          <w:szCs w:val="20"/>
        </w:rPr>
        <w:t xml:space="preserve">Dz.U.2018.395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2018.02.20)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XXV. Zajęcia: 20.10.2023 r.   WROCŁAW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innych praw majątkowych                                </w:t>
      </w:r>
      <w:r>
        <w:rPr>
          <w:color w:val="008000"/>
          <w:sz w:val="20"/>
          <w:szCs w:val="20"/>
        </w:rPr>
        <w:t xml:space="preserve">(wykładowca: </w:t>
      </w:r>
      <w:r>
        <w:rPr>
          <w:b/>
          <w:color w:val="008000"/>
          <w:sz w:val="20"/>
          <w:szCs w:val="20"/>
        </w:rPr>
        <w:t xml:space="preserve">SSO Małgorzata </w:t>
      </w:r>
      <w:proofErr w:type="spellStart"/>
      <w:r>
        <w:rPr>
          <w:b/>
          <w:color w:val="008000"/>
          <w:sz w:val="20"/>
          <w:szCs w:val="20"/>
        </w:rPr>
        <w:t>Brulińska</w:t>
      </w:r>
      <w:proofErr w:type="spellEnd"/>
      <w:r>
        <w:rPr>
          <w:b/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Właściwość i postępowanie komornika w egzekucji z innych wierzytelności w tym udziałów w sp. z o.o. </w:t>
      </w:r>
    </w:p>
    <w:p w:rsidR="001827C5" w:rsidRDefault="001E6069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Zajęcie wierzytelności związanej z posiadaniem dokumentu</w:t>
      </w:r>
    </w:p>
    <w:p w:rsidR="001827C5" w:rsidRDefault="001E6069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Zaspokajanie wierzyciela z zajętej wierzytelności</w:t>
      </w:r>
    </w:p>
    <w:p w:rsidR="001827C5" w:rsidRDefault="001E6069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Zaspokajanie wierzyciela z zajętego prawa w egzekucji z innych praw majątkowych</w:t>
      </w:r>
    </w:p>
    <w:p w:rsidR="001827C5" w:rsidRDefault="001E6069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Postępowanie komornika w egzekucji  z papierów wartościowych dopuszczonych do publicznego obrotu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XXVI. Zajęcia: 21.10.2023 r.   WROCŁAW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  <w:sz w:val="18"/>
          <w:szCs w:val="18"/>
        </w:rPr>
        <w:t xml:space="preserve"> + SPRAWDZIAN PISEMY (3 godz.)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(wykładowca: </w:t>
      </w:r>
      <w:r>
        <w:rPr>
          <w:b/>
          <w:color w:val="008000"/>
          <w:sz w:val="20"/>
          <w:szCs w:val="20"/>
        </w:rPr>
        <w:t>SSO Beata Mikołajczyk</w:t>
      </w:r>
      <w:r>
        <w:rPr>
          <w:color w:val="008000"/>
          <w:sz w:val="20"/>
          <w:szCs w:val="20"/>
        </w:rPr>
        <w:t xml:space="preserve"> )</w:t>
      </w:r>
    </w:p>
    <w:p w:rsidR="001827C5" w:rsidRDefault="001E6069">
      <w:pPr>
        <w:numPr>
          <w:ilvl w:val="0"/>
          <w:numId w:val="18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sumy uzyskanej z egzekucji z wyłączeniem nieruchomości </w:t>
      </w:r>
    </w:p>
    <w:p w:rsidR="001827C5" w:rsidRDefault="001E6069">
      <w:pPr>
        <w:numPr>
          <w:ilvl w:val="0"/>
          <w:numId w:val="18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>
        <w:rPr>
          <w:sz w:val="20"/>
          <w:szCs w:val="20"/>
        </w:rPr>
        <w:t>Egzekucja przez sprzedaż przedsiębiorstwa</w:t>
      </w:r>
    </w:p>
    <w:p w:rsidR="001827C5" w:rsidRDefault="001E6069">
      <w:pPr>
        <w:numPr>
          <w:ilvl w:val="0"/>
          <w:numId w:val="18"/>
        </w:numPr>
        <w:tabs>
          <w:tab w:val="clear" w:pos="720"/>
        </w:tabs>
        <w:ind w:left="374" w:hanging="374"/>
        <w:jc w:val="both"/>
        <w:rPr>
          <w:sz w:val="20"/>
          <w:szCs w:val="20"/>
        </w:rPr>
      </w:pPr>
      <w:r>
        <w:rPr>
          <w:sz w:val="20"/>
          <w:szCs w:val="20"/>
        </w:rPr>
        <w:t>Egzekucja przez sprzedaż gospodarstwa rolnego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rStyle w:val="czeinternetowe"/>
          <w:b/>
          <w:color w:val="auto"/>
          <w:sz w:val="20"/>
          <w:szCs w:val="20"/>
          <w:u w:val="none"/>
        </w:rPr>
      </w:pP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</w:pPr>
      <w:r>
        <w:rPr>
          <w:b/>
          <w:color w:val="FF0000"/>
          <w:sz w:val="20"/>
          <w:szCs w:val="20"/>
        </w:rPr>
        <w:t xml:space="preserve">XXVII. Zajęcia: 27.10.2023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</w:pPr>
      <w:r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:rsidR="001827C5" w:rsidRDefault="001E6069">
      <w:pPr>
        <w:jc w:val="both"/>
      </w:pPr>
      <w:r>
        <w:rPr>
          <w:color w:val="008000"/>
          <w:sz w:val="20"/>
          <w:szCs w:val="20"/>
        </w:rPr>
        <w:t>(wykładowca:</w:t>
      </w:r>
      <w:r>
        <w:rPr>
          <w:b/>
          <w:color w:val="00B050"/>
          <w:sz w:val="20"/>
          <w:szCs w:val="20"/>
        </w:rPr>
        <w:t xml:space="preserve"> Komornik dr Wioletta Kryzińska</w:t>
      </w:r>
      <w:r>
        <w:rPr>
          <w:color w:val="00B050"/>
          <w:sz w:val="20"/>
          <w:szCs w:val="20"/>
        </w:rPr>
        <w:t>)</w:t>
      </w:r>
    </w:p>
    <w:p w:rsidR="001827C5" w:rsidRDefault="001E6069">
      <w:pPr>
        <w:numPr>
          <w:ilvl w:val="0"/>
          <w:numId w:val="43"/>
        </w:numPr>
        <w:ind w:left="426" w:hanging="426"/>
        <w:jc w:val="both"/>
      </w:pPr>
      <w:r>
        <w:rPr>
          <w:sz w:val="20"/>
          <w:szCs w:val="20"/>
        </w:rPr>
        <w:t>Egzekucja świadczeń alimentacyjnych</w:t>
      </w:r>
    </w:p>
    <w:p w:rsidR="001827C5" w:rsidRDefault="001E6069">
      <w:pPr>
        <w:numPr>
          <w:ilvl w:val="0"/>
          <w:numId w:val="43"/>
        </w:numPr>
        <w:ind w:left="426" w:hanging="426"/>
        <w:jc w:val="both"/>
      </w:pPr>
      <w:r>
        <w:rPr>
          <w:sz w:val="20"/>
          <w:szCs w:val="20"/>
        </w:rPr>
        <w:t>Egzekucja należności sądowych</w:t>
      </w:r>
    </w:p>
    <w:p w:rsidR="001827C5" w:rsidRDefault="001E6069">
      <w:pPr>
        <w:jc w:val="both"/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</w:pPr>
      <w:r>
        <w:rPr>
          <w:sz w:val="20"/>
          <w:szCs w:val="20"/>
        </w:rPr>
        <w:t xml:space="preserve">Rozporządzenie Ministra Sprawiedliwości z dnia 29 lipca 2016 r. w sprawie sposobu prowadzenia </w:t>
      </w:r>
      <w:r>
        <w:rPr>
          <w:rStyle w:val="Wyrnienie"/>
          <w:i w:val="0"/>
          <w:sz w:val="20"/>
          <w:szCs w:val="20"/>
        </w:rPr>
        <w:t>egzekucji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grzywien i kar pieniężnych orzeczonych w postępowaniu cywilnym, a także kosztów </w:t>
      </w:r>
      <w:r>
        <w:rPr>
          <w:rStyle w:val="Wyrnienie"/>
          <w:i w:val="0"/>
          <w:sz w:val="20"/>
          <w:szCs w:val="20"/>
        </w:rPr>
        <w:t>sądowych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 sprawach cywilnych, przysługujących Skarbowi Państwa (</w:t>
      </w:r>
      <w:r>
        <w:rPr>
          <w:rStyle w:val="ng-binding"/>
          <w:sz w:val="20"/>
          <w:szCs w:val="20"/>
        </w:rPr>
        <w:t>DZ.U.2016.1227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2016.08.12)</w:t>
      </w:r>
    </w:p>
    <w:p w:rsidR="001827C5" w:rsidRDefault="001827C5">
      <w:pPr>
        <w:jc w:val="both"/>
        <w:rPr>
          <w:b/>
          <w:color w:val="008000"/>
          <w:sz w:val="20"/>
          <w:szCs w:val="20"/>
        </w:rPr>
      </w:pP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</w:pPr>
      <w:r>
        <w:rPr>
          <w:b/>
          <w:color w:val="FF0000"/>
          <w:sz w:val="20"/>
          <w:szCs w:val="20"/>
        </w:rPr>
        <w:t>XXVIII. Zajęcia:</w:t>
      </w:r>
      <w:r>
        <w:rPr>
          <w:b/>
          <w:color w:val="CE181E"/>
          <w:sz w:val="20"/>
          <w:szCs w:val="20"/>
        </w:rPr>
        <w:t xml:space="preserve"> 28.10</w:t>
      </w:r>
      <w:r>
        <w:rPr>
          <w:b/>
          <w:color w:val="FF0000"/>
          <w:sz w:val="20"/>
          <w:szCs w:val="20"/>
        </w:rPr>
        <w:t xml:space="preserve">.2023 r.   KATOWICE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</w:pPr>
      <w:r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:rsidR="001827C5" w:rsidRDefault="001E6069">
      <w:pPr>
        <w:jc w:val="both"/>
      </w:pPr>
      <w:r>
        <w:rPr>
          <w:color w:val="008000"/>
          <w:sz w:val="20"/>
          <w:szCs w:val="20"/>
        </w:rPr>
        <w:t>(wykładowca</w:t>
      </w:r>
      <w:r>
        <w:rPr>
          <w:b/>
          <w:color w:val="008000"/>
          <w:sz w:val="20"/>
          <w:szCs w:val="20"/>
        </w:rPr>
        <w:t>: Komornik dr Wioletta Kryzińska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19"/>
        </w:numPr>
        <w:tabs>
          <w:tab w:val="left" w:pos="374"/>
        </w:tabs>
        <w:ind w:hanging="720"/>
        <w:jc w:val="both"/>
      </w:pPr>
      <w:r>
        <w:rPr>
          <w:sz w:val="20"/>
          <w:szCs w:val="20"/>
        </w:rPr>
        <w:t>Egzekucja obowiązku opróżnienia lokalu mieszkalnego</w:t>
      </w:r>
    </w:p>
    <w:p w:rsidR="001827C5" w:rsidRDefault="001E6069">
      <w:pPr>
        <w:numPr>
          <w:ilvl w:val="0"/>
          <w:numId w:val="19"/>
        </w:numPr>
        <w:tabs>
          <w:tab w:val="left" w:pos="374"/>
        </w:tabs>
        <w:ind w:hanging="720"/>
        <w:jc w:val="both"/>
      </w:pPr>
      <w:r>
        <w:rPr>
          <w:sz w:val="20"/>
          <w:szCs w:val="20"/>
        </w:rPr>
        <w:t>Egzekucja przez zarząd przymusowy</w:t>
      </w:r>
    </w:p>
    <w:p w:rsidR="001827C5" w:rsidRDefault="001E6069">
      <w:pPr>
        <w:jc w:val="both"/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</w:pPr>
      <w:r>
        <w:rPr>
          <w:sz w:val="20"/>
          <w:szCs w:val="20"/>
        </w:rPr>
        <w:t>Ustawa z dnia 21 czerwca 2001 r. o ochronie praw lokatorów, mieszkaniowym zasobie gminy i o zmianie Kodeksu cywilnego (</w:t>
      </w:r>
      <w:r>
        <w:rPr>
          <w:rStyle w:val="ng-binding"/>
          <w:sz w:val="20"/>
          <w:szCs w:val="20"/>
        </w:rPr>
        <w:t xml:space="preserve">Dz.U.2018.1234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2018.06.26)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</w:pPr>
      <w:r>
        <w:rPr>
          <w:color w:val="000000"/>
          <w:sz w:val="20"/>
          <w:szCs w:val="20"/>
        </w:rPr>
        <w:t xml:space="preserve">Rozporządzenie Ministra Sprawiedliwości w sprawie szczegółowego trybu postępowania w sprawach o opróżnienie lokalu lub pomieszczenia albo o wydanie nieruchomości z dnia 22 grudnia 2011 r. </w:t>
      </w:r>
      <w:hyperlink r:id="rId15">
        <w:r>
          <w:rPr>
            <w:rStyle w:val="czeinternetowe"/>
            <w:color w:val="000000"/>
            <w:sz w:val="20"/>
            <w:szCs w:val="20"/>
            <w:u w:val="none"/>
          </w:rPr>
          <w:t>(Dz.U. z 2012 r. poz. 11)</w:t>
        </w:r>
      </w:hyperlink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06.11.2023 r. SPRAWDZIAN PISEMY (6 godz.) WROCŁAW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XXIX. Zajęcia: 17.11.2023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:rsidR="001827C5" w:rsidRDefault="001E6069">
      <w:pPr>
        <w:jc w:val="both"/>
        <w:rPr>
          <w:color w:val="00B05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</w:t>
      </w:r>
      <w:r>
        <w:rPr>
          <w:color w:val="00B050"/>
          <w:sz w:val="20"/>
          <w:szCs w:val="20"/>
        </w:rPr>
        <w:t>(wykładowca: SSO Beata Mikołajczyk)</w:t>
      </w:r>
    </w:p>
    <w:p w:rsidR="001827C5" w:rsidRDefault="001E6069">
      <w:pPr>
        <w:numPr>
          <w:ilvl w:val="0"/>
          <w:numId w:val="34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Przybicie w egzekucji z nieruchomości</w:t>
      </w:r>
    </w:p>
    <w:p w:rsidR="001827C5" w:rsidRDefault="001E6069">
      <w:pPr>
        <w:numPr>
          <w:ilvl w:val="0"/>
          <w:numId w:val="34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Przysądzenie własności w egzekucji z nieruchomości</w:t>
      </w:r>
    </w:p>
    <w:p w:rsidR="001827C5" w:rsidRDefault="001E6069">
      <w:pPr>
        <w:numPr>
          <w:ilvl w:val="0"/>
          <w:numId w:val="34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Plan podziału sumy uzyskanej z egzekucji z nieruchomości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XXX. Zajęcia: 18.11.2023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color w:val="00B050"/>
          <w:sz w:val="20"/>
          <w:szCs w:val="20"/>
        </w:rPr>
        <w:t>(wykładowca: SSO Beata Mikołajczyk)</w:t>
      </w:r>
    </w:p>
    <w:p w:rsidR="001827C5" w:rsidRDefault="001E6069">
      <w:pPr>
        <w:numPr>
          <w:ilvl w:val="0"/>
          <w:numId w:val="2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Praca z modelowymi aktami postępowania egzekucyjnego na przykładzie wybranych problemów egzekucji. 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 xml:space="preserve">Ustawa z dnia 29 sierpnia 1997 o komornikach sądowych i egzekucji </w:t>
      </w:r>
      <w:r>
        <w:rPr>
          <w:rStyle w:val="ng-binding"/>
          <w:sz w:val="20"/>
          <w:szCs w:val="20"/>
        </w:rPr>
        <w:t xml:space="preserve">(Dz.U.2018.1309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2018.07.06)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22 marca 2018 r. o komornikach sądowych (</w:t>
      </w:r>
      <w:r>
        <w:rPr>
          <w:rStyle w:val="ng-binding"/>
          <w:sz w:val="20"/>
          <w:szCs w:val="20"/>
        </w:rPr>
        <w:t>Dz.U.2021.850)</w:t>
      </w:r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XXXI. Zajęcia: </w:t>
      </w:r>
      <w:r>
        <w:rPr>
          <w:b/>
          <w:color w:val="7030A0"/>
          <w:sz w:val="20"/>
          <w:szCs w:val="20"/>
        </w:rPr>
        <w:t>24.11</w:t>
      </w:r>
      <w:r>
        <w:rPr>
          <w:b/>
          <w:color w:val="FF0000"/>
          <w:sz w:val="20"/>
          <w:szCs w:val="20"/>
        </w:rPr>
        <w:t xml:space="preserve">.2023 r.  KATOWICE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r.pr. Marek Dawid)</w:t>
      </w:r>
    </w:p>
    <w:p w:rsidR="001827C5" w:rsidRDefault="001E6069">
      <w:pPr>
        <w:numPr>
          <w:ilvl w:val="0"/>
          <w:numId w:val="16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>Właściwość komornika w egzekucji z nieruchomości</w:t>
      </w:r>
    </w:p>
    <w:p w:rsidR="001827C5" w:rsidRDefault="001E6069">
      <w:pPr>
        <w:numPr>
          <w:ilvl w:val="0"/>
          <w:numId w:val="16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>Uczestnicy postępowania w egzekucji z nieruchomości</w:t>
      </w:r>
    </w:p>
    <w:p w:rsidR="001827C5" w:rsidRDefault="001E6069">
      <w:pPr>
        <w:numPr>
          <w:ilvl w:val="0"/>
          <w:numId w:val="16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>Zajęcie nieruchomości i skutek rozporządzenia nieruchomością po jej zajęciu</w:t>
      </w:r>
    </w:p>
    <w:p w:rsidR="001827C5" w:rsidRDefault="001E6069">
      <w:pPr>
        <w:numPr>
          <w:ilvl w:val="0"/>
          <w:numId w:val="16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Zarząd nieruchomością zajętą 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XXXII. Zajęcia: 25.11.2023 r.   KATOWICE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POSTĘPOWANIE EGZEKUCYJNE – Postępowanie w ogólności    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Komornik dr Wioletta Kryzińska)</w:t>
      </w:r>
    </w:p>
    <w:p w:rsidR="001827C5" w:rsidRDefault="001E606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Kurator w postępowaniu egzekucyjnym (podstawy i tryb ustanowienia)</w:t>
      </w:r>
    </w:p>
    <w:p w:rsidR="001827C5" w:rsidRDefault="001E606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Działanie sądu z urzędu zmierzające do zapewnienia należytego wykonania egzekucji i usunięcia spostrzeżonych uchybień</w:t>
      </w:r>
    </w:p>
    <w:p w:rsidR="001827C5" w:rsidRDefault="001E606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Skarga na czynności komornika i nadzór jurysdykcyjny sądu</w:t>
      </w:r>
    </w:p>
    <w:p w:rsidR="001827C5" w:rsidRDefault="001E606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Zwolnienie od kosztów sądowych przyznane stronie w postępowaniu rozpoznawczym, a postępowanie egzekucyjne; zwolnienie od kosztów w postępowaniu egzekucyjnym </w:t>
      </w:r>
    </w:p>
    <w:p w:rsidR="001827C5" w:rsidRDefault="001E606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Zażalenie i inne rodzaje zaskarżeń w postępowaniu egzekucyjnym, w tym komornik jako strona w postępowaniu zażaleniowym dotyczącym kosztów</w:t>
      </w:r>
    </w:p>
    <w:p w:rsidR="001827C5" w:rsidRDefault="001E6069">
      <w:pPr>
        <w:jc w:val="both"/>
        <w:rPr>
          <w:sz w:val="18"/>
          <w:szCs w:val="18"/>
        </w:rPr>
      </w:pPr>
      <w:r>
        <w:rPr>
          <w:sz w:val="18"/>
          <w:szCs w:val="18"/>
        </w:rPr>
        <w:t>Lista aktów prawnych:</w:t>
      </w:r>
    </w:p>
    <w:p w:rsidR="001827C5" w:rsidRDefault="001E6069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rStyle w:val="ng-binding"/>
          <w:sz w:val="20"/>
          <w:szCs w:val="20"/>
        </w:rPr>
      </w:pPr>
      <w:r>
        <w:rPr>
          <w:sz w:val="20"/>
          <w:szCs w:val="20"/>
        </w:rPr>
        <w:t>Ustawa z dnia 17 listopada 1964 r. Kodeks postępowania cywilnego(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tabs>
          <w:tab w:val="left" w:pos="426"/>
        </w:tabs>
        <w:jc w:val="both"/>
        <w:rPr>
          <w:rStyle w:val="czeinternetowe"/>
          <w:color w:val="auto"/>
          <w:sz w:val="20"/>
          <w:szCs w:val="20"/>
          <w:u w:val="none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XXXIII. Zajęcia: 08.12.2023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pieniężnych, czynności egzekucyjne określone w przepisach szczególnych o egzekucji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(wykładowca:  </w:t>
      </w:r>
      <w:r>
        <w:rPr>
          <w:b/>
          <w:color w:val="008000"/>
          <w:sz w:val="20"/>
          <w:szCs w:val="20"/>
        </w:rPr>
        <w:t>komornik sądowy Monika Janus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4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Egzekucja świadczeń niepieniężnych, z wyłączeniem eksmisji</w:t>
      </w:r>
    </w:p>
    <w:p w:rsidR="001827C5" w:rsidRDefault="001E6069">
      <w:pPr>
        <w:numPr>
          <w:ilvl w:val="0"/>
          <w:numId w:val="4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Egzekucja z udziałem Skarbu Państwa</w:t>
      </w:r>
    </w:p>
    <w:p w:rsidR="001827C5" w:rsidRDefault="001E6069">
      <w:pPr>
        <w:numPr>
          <w:ilvl w:val="0"/>
          <w:numId w:val="4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Egzekucja w celu zniesienia współwłasności nieruchomości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XXXIV. Zajęcia: 09.12.2023 r.  WROCŁAW 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          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SSO Małgorzata </w:t>
      </w:r>
      <w:proofErr w:type="spellStart"/>
      <w:r>
        <w:rPr>
          <w:b/>
          <w:color w:val="008000"/>
          <w:sz w:val="20"/>
          <w:szCs w:val="20"/>
        </w:rPr>
        <w:t>Brulińska</w:t>
      </w:r>
      <w:proofErr w:type="spellEnd"/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Uproszczona egzekucja z nieruchomości. </w:t>
      </w:r>
    </w:p>
    <w:p w:rsidR="001827C5" w:rsidRDefault="001E6069">
      <w:pPr>
        <w:numPr>
          <w:ilvl w:val="0"/>
          <w:numId w:val="27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Egzekucja z użytkowania wieczystego i udziału we współwłasności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1827C5" w:rsidRDefault="001827C5">
      <w:pPr>
        <w:tabs>
          <w:tab w:val="left" w:pos="426"/>
        </w:tabs>
        <w:jc w:val="both"/>
        <w:rPr>
          <w:sz w:val="20"/>
          <w:szCs w:val="20"/>
        </w:rPr>
      </w:pPr>
    </w:p>
    <w:p w:rsidR="001827C5" w:rsidRDefault="001E6069">
      <w:pPr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XXXV.  Zajęcia</w:t>
      </w:r>
      <w:r>
        <w:rPr>
          <w:b/>
          <w:color w:val="7030A0"/>
          <w:sz w:val="20"/>
          <w:szCs w:val="20"/>
        </w:rPr>
        <w:t xml:space="preserve"> 15.12</w:t>
      </w:r>
      <w:r>
        <w:rPr>
          <w:b/>
          <w:color w:val="FF0000"/>
          <w:sz w:val="20"/>
          <w:szCs w:val="20"/>
        </w:rPr>
        <w:t xml:space="preserve">.2023 r.   KATOWICE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świadczeń pieniężnych                          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Egzekucja z nieruchomości                                                                        </w:t>
      </w:r>
      <w:r>
        <w:rPr>
          <w:color w:val="008000"/>
          <w:sz w:val="20"/>
          <w:szCs w:val="20"/>
        </w:rPr>
        <w:t>(wykładowca:</w:t>
      </w:r>
      <w:r>
        <w:rPr>
          <w:b/>
          <w:color w:val="008000"/>
          <w:sz w:val="20"/>
          <w:szCs w:val="20"/>
        </w:rPr>
        <w:t xml:space="preserve"> r.pr Marek Dawid</w:t>
      </w:r>
      <w:r>
        <w:rPr>
          <w:color w:val="008000"/>
          <w:sz w:val="20"/>
          <w:szCs w:val="20"/>
        </w:rPr>
        <w:t>)</w:t>
      </w:r>
    </w:p>
    <w:p w:rsidR="001827C5" w:rsidRDefault="001E6069">
      <w:pPr>
        <w:numPr>
          <w:ilvl w:val="0"/>
          <w:numId w:val="3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Opis i oszacowanie nieruchomości</w:t>
      </w:r>
    </w:p>
    <w:p w:rsidR="001827C5" w:rsidRDefault="001E6069">
      <w:pPr>
        <w:numPr>
          <w:ilvl w:val="0"/>
          <w:numId w:val="3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Obwieszczenie o licytacji nieruchomości i warunki licytacyjne w egzekucji z nieruchomości</w:t>
      </w:r>
    </w:p>
    <w:p w:rsidR="001827C5" w:rsidRDefault="001E6069">
      <w:pPr>
        <w:numPr>
          <w:ilvl w:val="0"/>
          <w:numId w:val="3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Licytacja nieruchomości</w:t>
      </w:r>
    </w:p>
    <w:p w:rsidR="001827C5" w:rsidRDefault="001E6069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Lista aktów prawnych: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rStyle w:val="ng-binding"/>
          <w:b/>
          <w:sz w:val="20"/>
          <w:szCs w:val="20"/>
        </w:rPr>
      </w:pPr>
      <w:r>
        <w:rPr>
          <w:sz w:val="20"/>
          <w:szCs w:val="20"/>
        </w:rPr>
        <w:t>Ustawa z dnia 17 listopada 1964 r. Kodeks postępowania cywilnego (</w:t>
      </w:r>
      <w:r>
        <w:rPr>
          <w:rStyle w:val="ng-binding"/>
          <w:sz w:val="20"/>
          <w:szCs w:val="20"/>
        </w:rPr>
        <w:t>Dz.U.2021.1805)</w:t>
      </w:r>
    </w:p>
    <w:p w:rsidR="001827C5" w:rsidRDefault="001E6069">
      <w:pPr>
        <w:numPr>
          <w:ilvl w:val="0"/>
          <w:numId w:val="42"/>
        </w:numPr>
        <w:tabs>
          <w:tab w:val="left" w:pos="426"/>
        </w:tabs>
        <w:ind w:left="426" w:hanging="426"/>
        <w:jc w:val="both"/>
      </w:pPr>
      <w:r>
        <w:rPr>
          <w:sz w:val="20"/>
          <w:szCs w:val="20"/>
        </w:rPr>
        <w:t xml:space="preserve">Rozporządzenie Ministra Sprawiedliwości w sprawie szczegółowego sposobu przeprowadzenia </w:t>
      </w:r>
      <w:r>
        <w:rPr>
          <w:rStyle w:val="highlight"/>
          <w:sz w:val="20"/>
          <w:szCs w:val="20"/>
        </w:rPr>
        <w:t>opisu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>
        <w:rPr>
          <w:rStyle w:val="highlight"/>
          <w:sz w:val="20"/>
          <w:szCs w:val="20"/>
        </w:rPr>
        <w:t>oszacowania</w:t>
      </w:r>
      <w:r>
        <w:rPr>
          <w:sz w:val="20"/>
          <w:szCs w:val="20"/>
        </w:rPr>
        <w:t xml:space="preserve"> nieruchomości z dnia 5 sierpnia 2016 r. </w:t>
      </w:r>
      <w:hyperlink r:id="rId16">
        <w:r>
          <w:rPr>
            <w:rStyle w:val="czeinternetowe"/>
            <w:color w:val="auto"/>
            <w:sz w:val="20"/>
            <w:szCs w:val="20"/>
            <w:u w:val="none"/>
          </w:rPr>
          <w:t>(Dz.U. z 2016 r. poz. 1263)</w:t>
        </w:r>
      </w:hyperlink>
    </w:p>
    <w:p w:rsidR="001827C5" w:rsidRDefault="001827C5">
      <w:pPr>
        <w:jc w:val="both"/>
        <w:rPr>
          <w:b/>
          <w:color w:val="FF0000"/>
          <w:sz w:val="26"/>
          <w:szCs w:val="26"/>
        </w:rPr>
      </w:pPr>
    </w:p>
    <w:p w:rsidR="001827C5" w:rsidRDefault="001E6069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XXXVI. Zajęcia: 16.12.2023 r.   KATOWICE   </w:t>
      </w:r>
      <w:r>
        <w:rPr>
          <w:i/>
          <w:sz w:val="20"/>
          <w:szCs w:val="20"/>
        </w:rPr>
        <w:t>wykład; 8  godzin lekcyjnych</w:t>
      </w:r>
      <w:r>
        <w:rPr>
          <w:b/>
          <w:color w:val="FF0000"/>
          <w:sz w:val="20"/>
          <w:szCs w:val="20"/>
        </w:rPr>
        <w:t xml:space="preserve"> 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>
        <w:rPr>
          <w:b/>
          <w:color w:val="008000"/>
          <w:sz w:val="20"/>
          <w:szCs w:val="20"/>
        </w:rPr>
        <w:t xml:space="preserve">Zajęcia ćwiczeniowe                                                                        </w:t>
      </w:r>
      <w:r>
        <w:rPr>
          <w:color w:val="008000"/>
          <w:sz w:val="18"/>
          <w:szCs w:val="18"/>
        </w:rPr>
        <w:t>(</w:t>
      </w:r>
      <w:r>
        <w:rPr>
          <w:color w:val="00B050"/>
          <w:sz w:val="18"/>
          <w:szCs w:val="18"/>
        </w:rPr>
        <w:t>Wykładowca:</w:t>
      </w:r>
      <w:r>
        <w:rPr>
          <w:b/>
          <w:color w:val="00B050"/>
          <w:sz w:val="18"/>
          <w:szCs w:val="18"/>
        </w:rPr>
        <w:t xml:space="preserve"> Komornik dr Wioleta Kryzińska)</w:t>
      </w:r>
    </w:p>
    <w:p w:rsidR="001827C5" w:rsidRDefault="001E6069">
      <w:pPr>
        <w:pStyle w:val="Akapitzlist"/>
        <w:numPr>
          <w:ilvl w:val="0"/>
          <w:numId w:val="4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Podstawy prawa egzekucyjnego w ujęciu praktycznym, analiza stanów faktycznych poszczególnych, modelowych  spraw  </w:t>
      </w:r>
      <w:r>
        <w:rPr>
          <w:sz w:val="20"/>
          <w:szCs w:val="20"/>
          <w:u w:val="single"/>
        </w:rPr>
        <w:t>lub alternatywnie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Organy kontroli państwowej i ochrony prawa </w:t>
      </w:r>
    </w:p>
    <w:p w:rsidR="001827C5" w:rsidRDefault="001E6069">
      <w:pPr>
        <w:jc w:val="both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Prawo konstytucyjne                                          </w:t>
      </w:r>
      <w:r>
        <w:rPr>
          <w:color w:val="008000"/>
          <w:sz w:val="18"/>
          <w:szCs w:val="18"/>
        </w:rPr>
        <w:t>(</w:t>
      </w:r>
      <w:r>
        <w:rPr>
          <w:color w:val="00B050"/>
          <w:sz w:val="18"/>
          <w:szCs w:val="18"/>
        </w:rPr>
        <w:t>Wykładowca:</w:t>
      </w:r>
      <w:r>
        <w:rPr>
          <w:b/>
          <w:color w:val="00B050"/>
          <w:sz w:val="18"/>
          <w:szCs w:val="18"/>
        </w:rPr>
        <w:t xml:space="preserve"> Komornik dr Wioleta Kryzińska)</w:t>
      </w:r>
      <w:r>
        <w:rPr>
          <w:b/>
          <w:color w:val="008000"/>
          <w:sz w:val="20"/>
          <w:szCs w:val="20"/>
        </w:rPr>
        <w:t xml:space="preserve">                                                               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Zasada równego traktowania przez władze publiczne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Obywatelstwo polskie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Prawo do sądu według Konstytucji RP – gwarancje rzetelnego postępowania sądowego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Senat – skład i kompetencje w dziedzinie stanowienia prawa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Sejm – skład i kompetencje w dziedzinie stanowienia prawa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Prawa człowieka w Konstytucji RP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Własność w świetle Konstytucji RP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Ochrona rodziny i dziecka w Konstytucji RP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Podstawowe obowiązki obywatela RP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Godło, barwy i hymn RP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Źródła prawa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Znaczenie ratyfikowanej i ogłoszonej  umowy  międzynarodowej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Znaczenie prawne Konstytucji RP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Demokratyczne państwo prawne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Podstawa i granice działania organów władzy publicznej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Samorządy zawodowe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Rodzaje i podział władz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Władza ustawodawcza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Władza wykonawcza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Władza sądownicza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Inicjatywa ustawodawcza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Proces legislacyjny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Prezydent RP – uprawnienia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Rada Ministrów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Administracja rządowa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Samorząd terytorialny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Sądy, ustawa o ustroju sądów powszechnych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Trybunały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Sąd Najwyższy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Naczelny Sąd Administracyjny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Trybunał Konstytucyjny – właściwość, znaczenie wyroków TK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Najwyższa Izba Kontroli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Rzecznik Praw Obywatelskich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Konstytucyjne aspekty członkostwa w Unii Europejskiej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Ochrona obywateli, praw i interesów Polski w stosunkach zagranicznych</w:t>
      </w:r>
    </w:p>
    <w:p w:rsidR="001827C5" w:rsidRDefault="001E6069">
      <w:pPr>
        <w:numPr>
          <w:ilvl w:val="0"/>
          <w:numId w:val="21"/>
        </w:numPr>
        <w:tabs>
          <w:tab w:val="left" w:pos="374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Ustawa z dnia 29 sierpnia 1997 r. o ochronie danych osobowych (Dz. U. z 2202 r. Nr 101, poz. 926  ze zm.)</w:t>
      </w:r>
    </w:p>
    <w:p w:rsidR="001827C5" w:rsidRDefault="001E6069">
      <w:pPr>
        <w:tabs>
          <w:tab w:val="left" w:pos="348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Lista aktów prawnych:</w:t>
      </w:r>
    </w:p>
    <w:p w:rsidR="001827C5" w:rsidRDefault="001E6069">
      <w:pPr>
        <w:numPr>
          <w:ilvl w:val="0"/>
          <w:numId w:val="4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Konstytucja Rzeczypospolitej Polskiej z dnia 2 kwietnia 1997 r. (Dz.U.1997.78.483 z dnia 1997.07.16)</w:t>
      </w:r>
    </w:p>
    <w:p w:rsidR="001827C5" w:rsidRDefault="001E6069">
      <w:pPr>
        <w:numPr>
          <w:ilvl w:val="0"/>
          <w:numId w:val="4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 kwietnia 2009 r. o </w:t>
      </w:r>
      <w:r>
        <w:rPr>
          <w:rStyle w:val="Wyrnienie"/>
          <w:i w:val="0"/>
          <w:sz w:val="20"/>
          <w:szCs w:val="20"/>
        </w:rPr>
        <w:t>obywatelstwie polskim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 xml:space="preserve">Dz.U.2018.1829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2018.09.26)</w:t>
      </w:r>
      <w:r>
        <w:t xml:space="preserve"> </w:t>
      </w:r>
    </w:p>
    <w:p w:rsidR="001827C5" w:rsidRDefault="001E6069">
      <w:pPr>
        <w:numPr>
          <w:ilvl w:val="0"/>
          <w:numId w:val="4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29 sierpnia 1997 o komornikach sądowych i egzekucji </w:t>
      </w:r>
      <w:r>
        <w:rPr>
          <w:rStyle w:val="ng-binding"/>
          <w:sz w:val="20"/>
          <w:szCs w:val="20"/>
        </w:rPr>
        <w:t xml:space="preserve">(Dz.U.2018.1309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2018.07.06)</w:t>
      </w:r>
    </w:p>
    <w:p w:rsidR="001827C5" w:rsidRDefault="001E6069">
      <w:pPr>
        <w:numPr>
          <w:ilvl w:val="0"/>
          <w:numId w:val="4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22 marca 2018 r. o komornikach sądowych (</w:t>
      </w:r>
      <w:r>
        <w:rPr>
          <w:rStyle w:val="ng-binding"/>
          <w:sz w:val="20"/>
          <w:szCs w:val="20"/>
        </w:rPr>
        <w:t>Dz.U.2021.850)</w:t>
      </w:r>
    </w:p>
    <w:p w:rsidR="001827C5" w:rsidRDefault="001E6069">
      <w:pPr>
        <w:numPr>
          <w:ilvl w:val="0"/>
          <w:numId w:val="4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27 lipca 2001 r. Prawo o ustroju sądów powszechnych (</w:t>
      </w:r>
      <w:r>
        <w:rPr>
          <w:rStyle w:val="ng-binding"/>
          <w:sz w:val="20"/>
          <w:szCs w:val="20"/>
        </w:rPr>
        <w:t xml:space="preserve">Dz.U.2018.23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2018.01.05)</w:t>
      </w:r>
    </w:p>
    <w:p w:rsidR="001827C5" w:rsidRDefault="001E6069">
      <w:pPr>
        <w:numPr>
          <w:ilvl w:val="0"/>
          <w:numId w:val="4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Uchwała </w:t>
      </w:r>
      <w:r>
        <w:rPr>
          <w:rStyle w:val="Wyrnienie"/>
          <w:i w:val="0"/>
          <w:sz w:val="20"/>
          <w:szCs w:val="20"/>
        </w:rPr>
        <w:t>Sejmu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Rzeczypospolitej Polskiej z dnia 30 lipca 1992 r. Regulamin </w:t>
      </w:r>
      <w:r>
        <w:rPr>
          <w:rStyle w:val="Wyrnienie"/>
          <w:i w:val="0"/>
          <w:sz w:val="20"/>
          <w:szCs w:val="20"/>
        </w:rPr>
        <w:t>Sejmu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Rzeczypospolitej Polskiej (M.P.2012.32 j.t. z dnia 2012.01.25)</w:t>
      </w:r>
    </w:p>
    <w:p w:rsidR="001827C5" w:rsidRDefault="001E6069">
      <w:pPr>
        <w:numPr>
          <w:ilvl w:val="0"/>
          <w:numId w:val="40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Uchwała </w:t>
      </w:r>
      <w:r>
        <w:rPr>
          <w:rStyle w:val="Wyrnienie"/>
          <w:i w:val="0"/>
          <w:sz w:val="20"/>
          <w:szCs w:val="20"/>
        </w:rPr>
        <w:t>Senatu</w:t>
      </w:r>
      <w:r>
        <w:rPr>
          <w:sz w:val="20"/>
          <w:szCs w:val="20"/>
        </w:rPr>
        <w:t xml:space="preserve"> Rzeczypospolitej Polskiej z dnia 23 listopada 1990 r. Regulamin </w:t>
      </w:r>
      <w:r>
        <w:rPr>
          <w:rStyle w:val="Wyrnienie"/>
          <w:i w:val="0"/>
          <w:sz w:val="20"/>
          <w:szCs w:val="20"/>
        </w:rPr>
        <w:t>Senatu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Style w:val="ng-binding"/>
          <w:sz w:val="20"/>
          <w:szCs w:val="20"/>
        </w:rPr>
        <w:t xml:space="preserve">M.P.2018.846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2018.09.05)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Ustawa z dnia 26 marca 1982 r. o Trybunale Stanu (</w:t>
      </w:r>
      <w:r>
        <w:rPr>
          <w:rStyle w:val="ng-binding"/>
          <w:sz w:val="20"/>
          <w:szCs w:val="20"/>
        </w:rPr>
        <w:t xml:space="preserve">Dz.U.2016.2050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2016.12.16)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8 grudnia 2017 r. o </w:t>
      </w:r>
      <w:r>
        <w:rPr>
          <w:rStyle w:val="Wyrnienie"/>
          <w:i w:val="0"/>
          <w:sz w:val="20"/>
          <w:szCs w:val="20"/>
        </w:rPr>
        <w:t>Sądzie Najwyższym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(Dz.U.2018.5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2018.01.02)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rStyle w:val="Wyrnienie"/>
          <w:i w:val="0"/>
          <w:iCs w:val="0"/>
          <w:sz w:val="20"/>
          <w:szCs w:val="20"/>
        </w:rPr>
      </w:pPr>
      <w:r>
        <w:rPr>
          <w:sz w:val="20"/>
          <w:szCs w:val="20"/>
        </w:rPr>
        <w:t xml:space="preserve">Ustawa z dnia 25 lipca 2002 r. Prawo o ustroju </w:t>
      </w:r>
      <w:r>
        <w:rPr>
          <w:rStyle w:val="Wyrnienie"/>
          <w:i w:val="0"/>
          <w:sz w:val="20"/>
          <w:szCs w:val="20"/>
        </w:rPr>
        <w:t>sądów administracyjnych</w:t>
      </w:r>
      <w:r>
        <w:rPr>
          <w:rStyle w:val="Wyrnienie"/>
          <w:i w:val="0"/>
          <w:iCs w:val="0"/>
          <w:sz w:val="20"/>
          <w:szCs w:val="20"/>
        </w:rPr>
        <w:t xml:space="preserve"> (</w:t>
      </w:r>
      <w:r>
        <w:rPr>
          <w:rStyle w:val="ng-binding"/>
          <w:sz w:val="20"/>
          <w:szCs w:val="20"/>
        </w:rPr>
        <w:t xml:space="preserve">Dz.U.2017.2188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2017.11.28)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30 listopada 2016 r. o organizacji i trybie postępowania przed </w:t>
      </w:r>
      <w:r>
        <w:rPr>
          <w:rStyle w:val="Wyrnienie"/>
          <w:i w:val="0"/>
          <w:sz w:val="20"/>
          <w:szCs w:val="20"/>
        </w:rPr>
        <w:t>Trybunałem Konstytucyjnym (</w:t>
      </w:r>
      <w:r>
        <w:rPr>
          <w:rStyle w:val="ng-binding"/>
          <w:sz w:val="20"/>
          <w:szCs w:val="20"/>
        </w:rPr>
        <w:t>Dz.U.2016.2072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2016.12.19)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Uchwała Zgromadzenia Ogólnego Sędziów </w:t>
      </w:r>
      <w:r>
        <w:rPr>
          <w:rStyle w:val="Wyrnienie"/>
          <w:i w:val="0"/>
          <w:sz w:val="20"/>
          <w:szCs w:val="20"/>
        </w:rPr>
        <w:t>Trybunału Konstytucyjnego</w:t>
      </w:r>
      <w:r>
        <w:rPr>
          <w:sz w:val="20"/>
          <w:szCs w:val="20"/>
        </w:rPr>
        <w:t xml:space="preserve"> z dnia 27 lipca 2017 r. w sprawie Regulaminu </w:t>
      </w:r>
      <w:r>
        <w:rPr>
          <w:rStyle w:val="Wyrnienie"/>
          <w:i w:val="0"/>
          <w:sz w:val="20"/>
          <w:szCs w:val="20"/>
        </w:rPr>
        <w:t>Trybunału Konstytucyjnego (</w:t>
      </w:r>
      <w:r>
        <w:rPr>
          <w:rStyle w:val="ng-binding"/>
          <w:sz w:val="20"/>
          <w:szCs w:val="20"/>
        </w:rPr>
        <w:t>M.P.2017.767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2017.08.01)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23 grudnia 1994 r. o </w:t>
      </w:r>
      <w:r>
        <w:rPr>
          <w:rStyle w:val="Wyrnienie"/>
          <w:i w:val="0"/>
          <w:sz w:val="20"/>
          <w:szCs w:val="20"/>
        </w:rPr>
        <w:t>Najwyższej Izbie Kontroli</w:t>
      </w:r>
      <w:r>
        <w:rPr>
          <w:sz w:val="20"/>
          <w:szCs w:val="20"/>
        </w:rPr>
        <w:t xml:space="preserve"> (</w:t>
      </w:r>
      <w:r>
        <w:rPr>
          <w:rStyle w:val="ng-binding"/>
          <w:sz w:val="20"/>
          <w:szCs w:val="20"/>
        </w:rPr>
        <w:t xml:space="preserve">Dz.U.2017.524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2017.03.13)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15 lipca 1987 r. o </w:t>
      </w:r>
      <w:r>
        <w:rPr>
          <w:rStyle w:val="Wyrnienie"/>
          <w:i w:val="0"/>
          <w:sz w:val="20"/>
          <w:szCs w:val="20"/>
        </w:rPr>
        <w:t>Rzeczniku Praw Obywatelskich</w:t>
      </w:r>
      <w:r>
        <w:rPr>
          <w:sz w:val="20"/>
          <w:szCs w:val="20"/>
        </w:rPr>
        <w:t xml:space="preserve"> (</w:t>
      </w:r>
      <w:r>
        <w:rPr>
          <w:rStyle w:val="ng-binding"/>
          <w:sz w:val="20"/>
          <w:szCs w:val="20"/>
        </w:rPr>
        <w:t xml:space="preserve">Dz.U.2017.958 </w:t>
      </w:r>
      <w:proofErr w:type="spellStart"/>
      <w:r>
        <w:rPr>
          <w:rStyle w:val="ng-binding"/>
          <w:sz w:val="20"/>
          <w:szCs w:val="20"/>
        </w:rPr>
        <w:t>t.j</w:t>
      </w:r>
      <w:proofErr w:type="spellEnd"/>
      <w:r>
        <w:rPr>
          <w:rStyle w:val="ng-binding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2017.05.17)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Ogłoszenie Prezesa Rady Ministrów z dnia 11 maja 2004 r. w sprawie stosowania prawa </w:t>
      </w:r>
      <w:r>
        <w:rPr>
          <w:rStyle w:val="Wyrnienie"/>
          <w:i w:val="0"/>
          <w:sz w:val="20"/>
          <w:szCs w:val="20"/>
        </w:rPr>
        <w:t>Unii Europejskiej</w:t>
      </w:r>
      <w:r>
        <w:rPr>
          <w:sz w:val="20"/>
          <w:szCs w:val="20"/>
        </w:rPr>
        <w:t xml:space="preserve"> (M.P.2004.20.359 z dnia 2004.05.14)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3 grudnia 2010 r. o wdrożeniu niektórych przepisów </w:t>
      </w:r>
      <w:r>
        <w:rPr>
          <w:rStyle w:val="Wyrnienie"/>
          <w:i w:val="0"/>
          <w:sz w:val="20"/>
          <w:szCs w:val="20"/>
        </w:rPr>
        <w:t>Unii Europejskiej</w:t>
      </w:r>
      <w:r>
        <w:rPr>
          <w:sz w:val="20"/>
          <w:szCs w:val="20"/>
        </w:rPr>
        <w:t xml:space="preserve"> w zakresie równego traktowania </w:t>
      </w:r>
      <w:r>
        <w:rPr>
          <w:rStyle w:val="fn-ref"/>
          <w:sz w:val="20"/>
          <w:szCs w:val="20"/>
        </w:rPr>
        <w:t>(</w:t>
      </w:r>
      <w:r>
        <w:rPr>
          <w:sz w:val="20"/>
          <w:szCs w:val="20"/>
        </w:rPr>
        <w:t>Dz.U.2016.1219 j.t. z dnia 2016.08.12)</w:t>
      </w:r>
    </w:p>
    <w:p w:rsidR="001827C5" w:rsidRDefault="001E6069">
      <w:pPr>
        <w:numPr>
          <w:ilvl w:val="0"/>
          <w:numId w:val="4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10 maja 2018 r. o </w:t>
      </w:r>
      <w:r>
        <w:rPr>
          <w:rStyle w:val="Wyrnienie"/>
          <w:i w:val="0"/>
          <w:sz w:val="20"/>
          <w:szCs w:val="20"/>
        </w:rPr>
        <w:t>ochronie danych osobowych</w:t>
      </w:r>
      <w:r>
        <w:rPr>
          <w:sz w:val="20"/>
          <w:szCs w:val="20"/>
        </w:rPr>
        <w:t xml:space="preserve"> (</w:t>
      </w:r>
      <w:r>
        <w:rPr>
          <w:rStyle w:val="ng-binding"/>
          <w:sz w:val="20"/>
          <w:szCs w:val="20"/>
        </w:rPr>
        <w:t>Dz.U.2018.1000</w:t>
      </w:r>
      <w:r>
        <w:rPr>
          <w:sz w:val="20"/>
          <w:szCs w:val="20"/>
        </w:rPr>
        <w:t xml:space="preserve"> </w:t>
      </w:r>
      <w:r>
        <w:rPr>
          <w:rStyle w:val="ng-scope"/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>
        <w:rPr>
          <w:rStyle w:val="ng-binding"/>
          <w:sz w:val="20"/>
          <w:szCs w:val="20"/>
        </w:rPr>
        <w:t>2018.05.24)</w:t>
      </w:r>
    </w:p>
    <w:p w:rsidR="001827C5" w:rsidRDefault="001827C5">
      <w:pPr>
        <w:jc w:val="both"/>
        <w:rPr>
          <w:b/>
          <w:color w:val="008000"/>
          <w:sz w:val="20"/>
          <w:szCs w:val="20"/>
        </w:rPr>
      </w:pPr>
    </w:p>
    <w:p w:rsidR="001827C5" w:rsidRDefault="001827C5">
      <w:pPr>
        <w:jc w:val="both"/>
        <w:rPr>
          <w:b/>
          <w:color w:val="FF0000"/>
          <w:sz w:val="20"/>
          <w:szCs w:val="20"/>
        </w:rPr>
      </w:pPr>
    </w:p>
    <w:p w:rsidR="001827C5" w:rsidRDefault="001E6069">
      <w:pPr>
        <w:jc w:val="both"/>
      </w:pPr>
      <w:r>
        <w:rPr>
          <w:b/>
          <w:color w:val="FF0000"/>
          <w:sz w:val="20"/>
          <w:szCs w:val="20"/>
        </w:rPr>
        <w:t xml:space="preserve">                                             </w:t>
      </w:r>
    </w:p>
    <w:sectPr w:rsidR="001827C5">
      <w:footerReference w:type="default" r:id="rId17"/>
      <w:pgSz w:w="11906" w:h="16838"/>
      <w:pgMar w:top="993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9F" w:rsidRDefault="00B77A9F">
      <w:r>
        <w:separator/>
      </w:r>
    </w:p>
  </w:endnote>
  <w:endnote w:type="continuationSeparator" w:id="0">
    <w:p w:rsidR="00B77A9F" w:rsidRDefault="00B7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C5" w:rsidRDefault="001E606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9335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93358">
      <w:rPr>
        <w:b/>
        <w:noProof/>
      </w:rPr>
      <w:t>11</w:t>
    </w:r>
    <w:r>
      <w:rPr>
        <w:b/>
      </w:rPr>
      <w:fldChar w:fldCharType="end"/>
    </w:r>
  </w:p>
  <w:p w:rsidR="001827C5" w:rsidRDefault="001827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9F" w:rsidRDefault="00B77A9F">
      <w:r>
        <w:separator/>
      </w:r>
    </w:p>
  </w:footnote>
  <w:footnote w:type="continuationSeparator" w:id="0">
    <w:p w:rsidR="00B77A9F" w:rsidRDefault="00B7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4F0"/>
    <w:multiLevelType w:val="multilevel"/>
    <w:tmpl w:val="6B1EB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C4420"/>
    <w:multiLevelType w:val="multilevel"/>
    <w:tmpl w:val="625A8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97395"/>
    <w:multiLevelType w:val="multilevel"/>
    <w:tmpl w:val="B2749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A60D15"/>
    <w:multiLevelType w:val="multilevel"/>
    <w:tmpl w:val="2822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37B55"/>
    <w:multiLevelType w:val="multilevel"/>
    <w:tmpl w:val="96FE03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BC3DF7"/>
    <w:multiLevelType w:val="multilevel"/>
    <w:tmpl w:val="E21856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45F5A64"/>
    <w:multiLevelType w:val="multilevel"/>
    <w:tmpl w:val="ECD68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3A5FDF"/>
    <w:multiLevelType w:val="multilevel"/>
    <w:tmpl w:val="5A68A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F25494"/>
    <w:multiLevelType w:val="multilevel"/>
    <w:tmpl w:val="E976F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6295"/>
    <w:multiLevelType w:val="multilevel"/>
    <w:tmpl w:val="659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111572E9"/>
    <w:multiLevelType w:val="multilevel"/>
    <w:tmpl w:val="6CE2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E0488"/>
    <w:multiLevelType w:val="multilevel"/>
    <w:tmpl w:val="10806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239C6"/>
    <w:multiLevelType w:val="multilevel"/>
    <w:tmpl w:val="5F90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954009"/>
    <w:multiLevelType w:val="multilevel"/>
    <w:tmpl w:val="BB10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D1851A8"/>
    <w:multiLevelType w:val="multilevel"/>
    <w:tmpl w:val="BD8C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653B3D"/>
    <w:multiLevelType w:val="multilevel"/>
    <w:tmpl w:val="B740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A07150"/>
    <w:multiLevelType w:val="multilevel"/>
    <w:tmpl w:val="AC7CB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961867"/>
    <w:multiLevelType w:val="multilevel"/>
    <w:tmpl w:val="AC88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83A38"/>
    <w:multiLevelType w:val="multilevel"/>
    <w:tmpl w:val="5002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D2F1C1B"/>
    <w:multiLevelType w:val="multilevel"/>
    <w:tmpl w:val="D6029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FA32E62"/>
    <w:multiLevelType w:val="multilevel"/>
    <w:tmpl w:val="39025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10C48DD"/>
    <w:multiLevelType w:val="multilevel"/>
    <w:tmpl w:val="11CAD0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6F5537"/>
    <w:multiLevelType w:val="multilevel"/>
    <w:tmpl w:val="C132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E84F9E"/>
    <w:multiLevelType w:val="multilevel"/>
    <w:tmpl w:val="714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E242B"/>
    <w:multiLevelType w:val="multilevel"/>
    <w:tmpl w:val="5D3E87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671BC0"/>
    <w:multiLevelType w:val="multilevel"/>
    <w:tmpl w:val="92148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262C0"/>
    <w:multiLevelType w:val="multilevel"/>
    <w:tmpl w:val="41C0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70A95"/>
    <w:multiLevelType w:val="multilevel"/>
    <w:tmpl w:val="5B46FC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E00D1"/>
    <w:multiLevelType w:val="multilevel"/>
    <w:tmpl w:val="E5E8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362B44"/>
    <w:multiLevelType w:val="multilevel"/>
    <w:tmpl w:val="20247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D0BEF"/>
    <w:multiLevelType w:val="multilevel"/>
    <w:tmpl w:val="F9D8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BB94BD8"/>
    <w:multiLevelType w:val="multilevel"/>
    <w:tmpl w:val="ACA82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5109BC"/>
    <w:multiLevelType w:val="multilevel"/>
    <w:tmpl w:val="4D4CDC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7F5A1E"/>
    <w:multiLevelType w:val="multilevel"/>
    <w:tmpl w:val="10F4E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1AA1C10"/>
    <w:multiLevelType w:val="multilevel"/>
    <w:tmpl w:val="A9E2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CA7A2A"/>
    <w:multiLevelType w:val="multilevel"/>
    <w:tmpl w:val="FF4C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393561"/>
    <w:multiLevelType w:val="multilevel"/>
    <w:tmpl w:val="EE0E3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400FE"/>
    <w:multiLevelType w:val="multilevel"/>
    <w:tmpl w:val="60BED3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C0D2C90"/>
    <w:multiLevelType w:val="multilevel"/>
    <w:tmpl w:val="B73C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15A7C8A"/>
    <w:multiLevelType w:val="multilevel"/>
    <w:tmpl w:val="FACCF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417D53"/>
    <w:multiLevelType w:val="multilevel"/>
    <w:tmpl w:val="6F42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06F4E"/>
    <w:multiLevelType w:val="multilevel"/>
    <w:tmpl w:val="995E3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465B8"/>
    <w:multiLevelType w:val="multilevel"/>
    <w:tmpl w:val="18502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172377"/>
    <w:multiLevelType w:val="multilevel"/>
    <w:tmpl w:val="719AC4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2741105"/>
    <w:multiLevelType w:val="multilevel"/>
    <w:tmpl w:val="30B88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72321"/>
    <w:multiLevelType w:val="multilevel"/>
    <w:tmpl w:val="E5E8B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90098"/>
    <w:multiLevelType w:val="multilevel"/>
    <w:tmpl w:val="EC58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E942C0"/>
    <w:multiLevelType w:val="multilevel"/>
    <w:tmpl w:val="0550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5E6C4D"/>
    <w:multiLevelType w:val="multilevel"/>
    <w:tmpl w:val="25CA1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7"/>
  </w:num>
  <w:num w:numId="4">
    <w:abstractNumId w:val="9"/>
  </w:num>
  <w:num w:numId="5">
    <w:abstractNumId w:val="19"/>
  </w:num>
  <w:num w:numId="6">
    <w:abstractNumId w:val="30"/>
  </w:num>
  <w:num w:numId="7">
    <w:abstractNumId w:val="33"/>
  </w:num>
  <w:num w:numId="8">
    <w:abstractNumId w:val="1"/>
  </w:num>
  <w:num w:numId="9">
    <w:abstractNumId w:val="3"/>
  </w:num>
  <w:num w:numId="10">
    <w:abstractNumId w:val="18"/>
  </w:num>
  <w:num w:numId="11">
    <w:abstractNumId w:val="22"/>
  </w:num>
  <w:num w:numId="12">
    <w:abstractNumId w:val="38"/>
  </w:num>
  <w:num w:numId="13">
    <w:abstractNumId w:val="2"/>
  </w:num>
  <w:num w:numId="14">
    <w:abstractNumId w:val="35"/>
  </w:num>
  <w:num w:numId="15">
    <w:abstractNumId w:val="39"/>
  </w:num>
  <w:num w:numId="16">
    <w:abstractNumId w:val="46"/>
  </w:num>
  <w:num w:numId="17">
    <w:abstractNumId w:val="16"/>
  </w:num>
  <w:num w:numId="18">
    <w:abstractNumId w:val="28"/>
  </w:num>
  <w:num w:numId="19">
    <w:abstractNumId w:val="47"/>
  </w:num>
  <w:num w:numId="20">
    <w:abstractNumId w:val="40"/>
  </w:num>
  <w:num w:numId="21">
    <w:abstractNumId w:val="34"/>
  </w:num>
  <w:num w:numId="22">
    <w:abstractNumId w:val="17"/>
  </w:num>
  <w:num w:numId="23">
    <w:abstractNumId w:val="12"/>
  </w:num>
  <w:num w:numId="24">
    <w:abstractNumId w:val="15"/>
  </w:num>
  <w:num w:numId="25">
    <w:abstractNumId w:val="25"/>
  </w:num>
  <w:num w:numId="26">
    <w:abstractNumId w:val="41"/>
  </w:num>
  <w:num w:numId="27">
    <w:abstractNumId w:val="29"/>
  </w:num>
  <w:num w:numId="28">
    <w:abstractNumId w:val="10"/>
  </w:num>
  <w:num w:numId="29">
    <w:abstractNumId w:val="11"/>
  </w:num>
  <w:num w:numId="30">
    <w:abstractNumId w:val="48"/>
  </w:num>
  <w:num w:numId="31">
    <w:abstractNumId w:val="45"/>
  </w:num>
  <w:num w:numId="32">
    <w:abstractNumId w:val="36"/>
  </w:num>
  <w:num w:numId="33">
    <w:abstractNumId w:val="44"/>
  </w:num>
  <w:num w:numId="34">
    <w:abstractNumId w:val="26"/>
  </w:num>
  <w:num w:numId="35">
    <w:abstractNumId w:val="5"/>
  </w:num>
  <w:num w:numId="36">
    <w:abstractNumId w:val="32"/>
  </w:num>
  <w:num w:numId="37">
    <w:abstractNumId w:val="21"/>
  </w:num>
  <w:num w:numId="38">
    <w:abstractNumId w:val="4"/>
  </w:num>
  <w:num w:numId="39">
    <w:abstractNumId w:val="24"/>
  </w:num>
  <w:num w:numId="40">
    <w:abstractNumId w:val="42"/>
  </w:num>
  <w:num w:numId="41">
    <w:abstractNumId w:val="7"/>
  </w:num>
  <w:num w:numId="42">
    <w:abstractNumId w:val="31"/>
  </w:num>
  <w:num w:numId="43">
    <w:abstractNumId w:val="8"/>
  </w:num>
  <w:num w:numId="44">
    <w:abstractNumId w:val="13"/>
  </w:num>
  <w:num w:numId="45">
    <w:abstractNumId w:val="43"/>
  </w:num>
  <w:num w:numId="46">
    <w:abstractNumId w:val="27"/>
  </w:num>
  <w:num w:numId="47">
    <w:abstractNumId w:val="0"/>
  </w:num>
  <w:num w:numId="48">
    <w:abstractNumId w:val="2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C5"/>
    <w:rsid w:val="000E40DF"/>
    <w:rsid w:val="001827C5"/>
    <w:rsid w:val="001E6069"/>
    <w:rsid w:val="00393358"/>
    <w:rsid w:val="00B77A9F"/>
    <w:rsid w:val="00D90C8E"/>
    <w:rsid w:val="00E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01EA-A939-46A9-9559-4E9FEC8E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3030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33030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33030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3030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C33030"/>
  </w:style>
  <w:style w:type="character" w:customStyle="1" w:styleId="Nagwek4Znak">
    <w:name w:val="Nagłówek 4 Znak"/>
    <w:qFormat/>
    <w:rsid w:val="00C33030"/>
    <w:rPr>
      <w:sz w:val="28"/>
      <w:szCs w:val="24"/>
    </w:rPr>
  </w:style>
  <w:style w:type="character" w:customStyle="1" w:styleId="TekstdymkaZnak">
    <w:name w:val="Tekst dymka Znak"/>
    <w:qFormat/>
    <w:rsid w:val="00C3303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qFormat/>
    <w:rsid w:val="00AE5347"/>
    <w:rPr>
      <w:b/>
      <w:bCs/>
      <w:sz w:val="28"/>
      <w:szCs w:val="24"/>
    </w:rPr>
  </w:style>
  <w:style w:type="character" w:customStyle="1" w:styleId="fn-ref">
    <w:name w:val="fn-ref"/>
    <w:basedOn w:val="Domylnaczcionkaakapitu"/>
    <w:qFormat/>
    <w:rsid w:val="00D93E74"/>
  </w:style>
  <w:style w:type="character" w:customStyle="1" w:styleId="Wyrnienie">
    <w:name w:val="Wyróżnienie"/>
    <w:uiPriority w:val="20"/>
    <w:qFormat/>
    <w:rsid w:val="00E715D9"/>
    <w:rPr>
      <w:i/>
      <w:iCs/>
    </w:rPr>
  </w:style>
  <w:style w:type="character" w:customStyle="1" w:styleId="StopkaZnak">
    <w:name w:val="Stopka Znak"/>
    <w:link w:val="Stopka"/>
    <w:uiPriority w:val="99"/>
    <w:qFormat/>
    <w:rsid w:val="00E54868"/>
    <w:rPr>
      <w:sz w:val="24"/>
      <w:szCs w:val="24"/>
    </w:rPr>
  </w:style>
  <w:style w:type="character" w:customStyle="1" w:styleId="highlight">
    <w:name w:val="highlight"/>
    <w:basedOn w:val="Domylnaczcionkaakapitu"/>
    <w:qFormat/>
    <w:rsid w:val="00F149DD"/>
  </w:style>
  <w:style w:type="character" w:customStyle="1" w:styleId="ng-binding">
    <w:name w:val="ng-binding"/>
    <w:basedOn w:val="Domylnaczcionkaakapitu"/>
    <w:qFormat/>
    <w:rsid w:val="006B164B"/>
  </w:style>
  <w:style w:type="character" w:customStyle="1" w:styleId="ng-scope">
    <w:name w:val="ng-scope"/>
    <w:basedOn w:val="Domylnaczcionkaakapitu"/>
    <w:qFormat/>
    <w:rsid w:val="006B164B"/>
  </w:style>
  <w:style w:type="character" w:customStyle="1" w:styleId="czeinternetowe">
    <w:name w:val="Łącze internetowe"/>
    <w:uiPriority w:val="99"/>
    <w:semiHidden/>
    <w:unhideWhenUsed/>
    <w:rsid w:val="00D75E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qFormat/>
    <w:rsid w:val="00D75EFC"/>
    <w:rPr>
      <w:color w:val="800080"/>
      <w:u w:val="single"/>
    </w:rPr>
  </w:style>
  <w:style w:type="character" w:styleId="Pogrubienie">
    <w:name w:val="Strong"/>
    <w:uiPriority w:val="22"/>
    <w:qFormat/>
    <w:rsid w:val="00F55245"/>
    <w:rPr>
      <w:b/>
      <w:bCs/>
    </w:rPr>
  </w:style>
  <w:style w:type="character" w:customStyle="1" w:styleId="alb-s">
    <w:name w:val="a_lb-s"/>
    <w:basedOn w:val="Domylnaczcionkaakapitu"/>
    <w:qFormat/>
    <w:rsid w:val="00AB7968"/>
  </w:style>
  <w:style w:type="character" w:customStyle="1" w:styleId="alb">
    <w:name w:val="a_lb"/>
    <w:basedOn w:val="Domylnaczcionkaakapitu"/>
    <w:qFormat/>
    <w:rsid w:val="00D2496A"/>
  </w:style>
  <w:style w:type="character" w:customStyle="1" w:styleId="TekstpodstawowyZnak">
    <w:name w:val="Tekst podstawowy Znak"/>
    <w:link w:val="Tekstpodstawowy"/>
    <w:semiHidden/>
    <w:qFormat/>
    <w:rsid w:val="0080411C"/>
    <w:rPr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21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vanish/>
      <w:sz w:val="21"/>
      <w:szCs w:val="21"/>
    </w:rPr>
  </w:style>
  <w:style w:type="character" w:customStyle="1" w:styleId="ListLabel59">
    <w:name w:val="ListLabel 59"/>
    <w:qFormat/>
    <w:rPr>
      <w:b w:val="0"/>
      <w:color w:val="auto"/>
      <w:sz w:val="20"/>
      <w:szCs w:val="20"/>
      <w:u w:val="none"/>
    </w:rPr>
  </w:style>
  <w:style w:type="character" w:customStyle="1" w:styleId="ListLabel60">
    <w:name w:val="ListLabel 60"/>
    <w:qFormat/>
    <w:rPr>
      <w:b w:val="0"/>
      <w:sz w:val="20"/>
      <w:szCs w:val="20"/>
    </w:rPr>
  </w:style>
  <w:style w:type="character" w:customStyle="1" w:styleId="ListLabel61">
    <w:name w:val="ListLabel 61"/>
    <w:qFormat/>
    <w:rPr>
      <w:b w:val="0"/>
      <w:sz w:val="20"/>
      <w:szCs w:val="20"/>
    </w:rPr>
  </w:style>
  <w:style w:type="character" w:customStyle="1" w:styleId="ListLabel62">
    <w:name w:val="ListLabel 62"/>
    <w:qFormat/>
    <w:rPr>
      <w:color w:val="auto"/>
      <w:sz w:val="20"/>
      <w:szCs w:val="20"/>
      <w:u w:val="none"/>
    </w:rPr>
  </w:style>
  <w:style w:type="character" w:customStyle="1" w:styleId="ListLabel63">
    <w:name w:val="ListLabel 63"/>
    <w:qFormat/>
    <w:rPr>
      <w:sz w:val="20"/>
      <w:szCs w:val="20"/>
    </w:rPr>
  </w:style>
  <w:style w:type="character" w:customStyle="1" w:styleId="ListLabel64">
    <w:name w:val="ListLabel 64"/>
    <w:qFormat/>
    <w:rPr>
      <w:bCs/>
      <w:sz w:val="20"/>
      <w:szCs w:val="20"/>
    </w:rPr>
  </w:style>
  <w:style w:type="paragraph" w:styleId="Nagwek">
    <w:name w:val="header"/>
    <w:basedOn w:val="Normalny"/>
    <w:next w:val="Tekstpodstawowy"/>
    <w:semiHidden/>
    <w:rsid w:val="00C330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33030"/>
    <w:pPr>
      <w:widowControl w:val="0"/>
      <w:snapToGrid w:val="0"/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semiHidden/>
    <w:rsid w:val="00C33030"/>
    <w:pPr>
      <w:ind w:left="392" w:hanging="322"/>
      <w:jc w:val="both"/>
    </w:pPr>
    <w:rPr>
      <w:sz w:val="28"/>
      <w:szCs w:val="20"/>
    </w:rPr>
  </w:style>
  <w:style w:type="paragraph" w:styleId="Mapadokumentu">
    <w:name w:val="Document Map"/>
    <w:basedOn w:val="Normalny"/>
    <w:semiHidden/>
    <w:qFormat/>
    <w:rsid w:val="00C33030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33030"/>
    <w:pPr>
      <w:tabs>
        <w:tab w:val="center" w:pos="4536"/>
        <w:tab w:val="right" w:pos="9072"/>
      </w:tabs>
    </w:pPr>
  </w:style>
  <w:style w:type="paragraph" w:customStyle="1" w:styleId="Normalkomentarza">
    <w:name w:val="Normal_komentarza"/>
    <w:basedOn w:val="Normalny"/>
    <w:next w:val="Normalny"/>
    <w:qFormat/>
    <w:rsid w:val="00C33030"/>
    <w:pPr>
      <w:widowControl w:val="0"/>
      <w:tabs>
        <w:tab w:val="right" w:leader="underscore" w:pos="8222"/>
      </w:tabs>
      <w:ind w:firstLine="340"/>
      <w:jc w:val="both"/>
    </w:pPr>
    <w:rPr>
      <w:rFonts w:ascii="Garamond" w:hAnsi="Garamond"/>
      <w:color w:val="000000"/>
    </w:rPr>
  </w:style>
  <w:style w:type="paragraph" w:customStyle="1" w:styleId="Artyku">
    <w:name w:val="Artykuł"/>
    <w:basedOn w:val="Normalny"/>
    <w:qFormat/>
    <w:rsid w:val="00C330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14" w:after="14"/>
      <w:ind w:left="227" w:right="227" w:firstLine="340"/>
      <w:jc w:val="both"/>
    </w:pPr>
    <w:rPr>
      <w:rFonts w:ascii="Garamond" w:hAnsi="Garamond"/>
      <w:b/>
      <w:bCs/>
      <w:color w:val="000000"/>
    </w:rPr>
  </w:style>
  <w:style w:type="paragraph" w:customStyle="1" w:styleId="Artyku1akapit">
    <w:name w:val="Artykuł_1_akapit"/>
    <w:basedOn w:val="Artyku"/>
    <w:next w:val="Artyku"/>
    <w:qFormat/>
    <w:rsid w:val="00C33030"/>
    <w:pPr>
      <w:spacing w:before="170"/>
    </w:pPr>
  </w:style>
  <w:style w:type="paragraph" w:styleId="Tekstpodstawowy2">
    <w:name w:val="Body Text 2"/>
    <w:basedOn w:val="Normalny"/>
    <w:link w:val="Tekstpodstawowy2Znak"/>
    <w:semiHidden/>
    <w:qFormat/>
    <w:rsid w:val="00C33030"/>
    <w:pPr>
      <w:jc w:val="both"/>
    </w:pPr>
    <w:rPr>
      <w:b/>
      <w:bCs/>
      <w:sz w:val="28"/>
    </w:rPr>
  </w:style>
  <w:style w:type="paragraph" w:styleId="Tekstpodstawowy3">
    <w:name w:val="Body Text 3"/>
    <w:basedOn w:val="Normalny"/>
    <w:semiHidden/>
    <w:qFormat/>
    <w:rsid w:val="00C33030"/>
    <w:rPr>
      <w:b/>
      <w:bCs/>
      <w:sz w:val="28"/>
      <w:szCs w:val="28"/>
    </w:rPr>
  </w:style>
  <w:style w:type="paragraph" w:customStyle="1" w:styleId="Prostytekst">
    <w:name w:val="Prosty tekst"/>
    <w:qFormat/>
    <w:rsid w:val="00C3303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firstLine="567"/>
      <w:jc w:val="both"/>
    </w:pPr>
    <w:rPr>
      <w:rFonts w:ascii="PalmSprings" w:hAnsi="PalmSprings"/>
      <w:color w:val="000000"/>
      <w:sz w:val="22"/>
      <w:szCs w:val="22"/>
    </w:rPr>
  </w:style>
  <w:style w:type="paragraph" w:customStyle="1" w:styleId="wyliczanie">
    <w:name w:val="wyliczanie"/>
    <w:basedOn w:val="Normalny"/>
    <w:qFormat/>
    <w:rsid w:val="00C33030"/>
    <w:pPr>
      <w:widowControl w:val="0"/>
      <w:tabs>
        <w:tab w:val="left" w:pos="454"/>
        <w:tab w:val="left" w:pos="567"/>
      </w:tabs>
      <w:ind w:left="454" w:hanging="227"/>
      <w:jc w:val="both"/>
    </w:pPr>
    <w:rPr>
      <w:rFonts w:ascii="PalmSprings" w:hAnsi="PalmSprings"/>
      <w:color w:val="000000"/>
      <w:sz w:val="22"/>
      <w:szCs w:val="22"/>
    </w:rPr>
  </w:style>
  <w:style w:type="paragraph" w:styleId="Tekstdymka">
    <w:name w:val="Balloon Text"/>
    <w:basedOn w:val="Normalny"/>
    <w:qFormat/>
    <w:rsid w:val="00C330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149DD"/>
    <w:pPr>
      <w:spacing w:beforeAutospacing="1" w:afterAutospacing="1"/>
    </w:pPr>
  </w:style>
  <w:style w:type="paragraph" w:customStyle="1" w:styleId="mainpub">
    <w:name w:val="mainpub"/>
    <w:basedOn w:val="Normalny"/>
    <w:qFormat/>
    <w:rsid w:val="00DD3F82"/>
    <w:pPr>
      <w:spacing w:beforeAutospacing="1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80411C"/>
    <w:pPr>
      <w:ind w:left="720"/>
      <w:contextualSpacing/>
    </w:pPr>
  </w:style>
  <w:style w:type="paragraph" w:styleId="Akapitzlist">
    <w:name w:val="List Paragraph"/>
    <w:basedOn w:val="Normalny"/>
    <w:uiPriority w:val="72"/>
    <w:qFormat/>
    <w:rsid w:val="00D3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Komentuje&amp;com4pap=11042491&amp;onlySubscribed=true&amp;openFirstResult=true&amp;customSort=kom_sort&amp;customSortOrder=desc" TargetMode="External"/><Relationship Id="rId13" Type="http://schemas.openxmlformats.org/officeDocument/2006/relationships/hyperlink" Target="https://sip.legalis.pl/document-view.seam?documentId=mfrxilrrge2tgnjvg4z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urlSearch.seam?HitlistCaption=Orzeczenia%20dla:%20Dz.Urz.UE.L%202001%20Nr%20174,%20str.%201%20%20&amp;orz4papaggr=11042491&amp;sortField=document-date&amp;facetField=decteza" TargetMode="External"/><Relationship Id="rId12" Type="http://schemas.openxmlformats.org/officeDocument/2006/relationships/hyperlink" Target="https://sip.legalis.pl/document-view.seam?documentId=mfrxilrxgazdinjxge4s45tfoixdcnztgyy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u3dambqha4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rge2tgnjvg4zd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gaydiojxgeydk" TargetMode="External"/><Relationship Id="rId10" Type="http://schemas.openxmlformats.org/officeDocument/2006/relationships/hyperlink" Target="https://sip.legalis.pl/law-comparison.seam?documentId=mfrxilrvgaytgmzrgqyc45tfoixdcnbwga4a&amp;versionBaseId=mfrxilrvgaytgmzrgqya&amp;singleParagraph=false&amp;lawComparison=lawComparis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Pi&#347;miennictwo%20dla:%20Dz.Urz.UE.L%202001%20Nr%20174,%20str.%201%20%20&amp;lit4pap=11042491&amp;sortField=document-date" TargetMode="External"/><Relationship Id="rId14" Type="http://schemas.openxmlformats.org/officeDocument/2006/relationships/hyperlink" Target="https://sip.legalis.pl/document-view.seam?documentId=mfrxilrxgazdinjxge4s45tfoixdcnztgy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6230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szkoleń seminaryjnych aplikantów komorniczych</vt:lpstr>
    </vt:vector>
  </TitlesOfParts>
  <Company/>
  <LinksUpToDate>false</LinksUpToDate>
  <CharactersWithSpaces>43527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szkoleń seminaryjnych aplikantów komorniczych</dc:title>
  <dc:subject/>
  <dc:creator>zybi</dc:creator>
  <dc:description/>
  <cp:lastModifiedBy>Konto Microsoft</cp:lastModifiedBy>
  <cp:revision>4</cp:revision>
  <cp:lastPrinted>2020-11-26T07:50:00Z</cp:lastPrinted>
  <dcterms:created xsi:type="dcterms:W3CDTF">2022-11-04T11:17:00Z</dcterms:created>
  <dcterms:modified xsi:type="dcterms:W3CDTF">2022-11-08T12:25:00Z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